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8D" w:rsidRDefault="00A1438D" w:rsidP="00A1438D">
      <w:pPr>
        <w:spacing w:before="100" w:beforeAutospacing="1" w:after="375" w:line="240" w:lineRule="auto"/>
        <w:outlineLvl w:val="0"/>
        <w:rPr>
          <w:rFonts w:ascii="claire_handregular" w:eastAsia="Times New Roman" w:hAnsi="claire_handregular" w:cs="Times New Roman"/>
          <w:color w:val="2CA6B6"/>
          <w:kern w:val="36"/>
          <w:sz w:val="60"/>
          <w:szCs w:val="60"/>
          <w:lang w:val="en-US" w:eastAsia="en-GB"/>
        </w:rPr>
      </w:pPr>
    </w:p>
    <w:p w:rsidR="00A1438D" w:rsidRPr="00A1438D" w:rsidRDefault="00A1438D" w:rsidP="00A1438D">
      <w:pPr>
        <w:spacing w:before="100" w:beforeAutospacing="1" w:after="375" w:line="240" w:lineRule="auto"/>
        <w:outlineLvl w:val="0"/>
        <w:rPr>
          <w:rFonts w:ascii="Arial" w:eastAsia="Times New Roman" w:hAnsi="Arial" w:cs="Arial"/>
          <w:color w:val="2CA6B6"/>
          <w:kern w:val="36"/>
          <w:sz w:val="72"/>
          <w:szCs w:val="72"/>
          <w:u w:val="single"/>
          <w:lang w:val="en-US" w:eastAsia="en-GB"/>
        </w:rPr>
      </w:pPr>
      <w:r w:rsidRPr="00A1438D">
        <w:rPr>
          <w:rFonts w:ascii="Arial" w:eastAsia="Times New Roman" w:hAnsi="Arial" w:cs="Arial"/>
          <w:color w:val="2CA6B6"/>
          <w:kern w:val="36"/>
          <w:sz w:val="72"/>
          <w:szCs w:val="72"/>
          <w:u w:val="single"/>
          <w:lang w:val="en-US" w:eastAsia="en-GB"/>
        </w:rPr>
        <w:t xml:space="preserve">What’s working/not </w:t>
      </w:r>
      <w:proofErr w:type="gramStart"/>
      <w:r w:rsidRPr="00A1438D">
        <w:rPr>
          <w:rFonts w:ascii="Arial" w:eastAsia="Times New Roman" w:hAnsi="Arial" w:cs="Arial"/>
          <w:color w:val="2CA6B6"/>
          <w:kern w:val="36"/>
          <w:sz w:val="72"/>
          <w:szCs w:val="72"/>
          <w:u w:val="single"/>
          <w:lang w:val="en-US" w:eastAsia="en-GB"/>
        </w:rPr>
        <w:t>working</w:t>
      </w:r>
      <w:proofErr w:type="gramEnd"/>
    </w:p>
    <w:p w:rsidR="00A1438D" w:rsidRPr="00A1438D" w:rsidRDefault="00A1438D" w:rsidP="00A1438D">
      <w:pPr>
        <w:spacing w:before="100" w:beforeAutospacing="1" w:after="225" w:line="390" w:lineRule="atLeast"/>
        <w:rPr>
          <w:rFonts w:ascii="Arial" w:eastAsia="Times New Roman" w:hAnsi="Arial" w:cs="Arial"/>
          <w:sz w:val="36"/>
          <w:szCs w:val="36"/>
          <w:lang w:val="en-US" w:eastAsia="en-GB"/>
        </w:rPr>
      </w:pPr>
      <w:r w:rsidRPr="00A1438D">
        <w:rPr>
          <w:rFonts w:ascii="Arial" w:eastAsia="Times New Roman" w:hAnsi="Arial" w:cs="Arial"/>
          <w:sz w:val="36"/>
          <w:szCs w:val="36"/>
          <w:lang w:val="en-US" w:eastAsia="en-GB"/>
        </w:rPr>
        <w:t>To develop outcomes and actions, we must first work out what it is about someone’s current situation that they are happy with, and what they would change if they could - looking at things both from their perspective and from others' perspectives.</w:t>
      </w:r>
    </w:p>
    <w:p w:rsidR="00A1438D" w:rsidRPr="00A1438D" w:rsidRDefault="00A1438D" w:rsidP="00A1438D">
      <w:pPr>
        <w:spacing w:before="100" w:beforeAutospacing="1" w:after="225" w:line="240" w:lineRule="auto"/>
        <w:outlineLvl w:val="2"/>
        <w:rPr>
          <w:rFonts w:ascii="Arial" w:eastAsia="Times New Roman" w:hAnsi="Arial" w:cs="Arial"/>
          <w:b/>
          <w:bCs/>
          <w:color w:val="2CA6B6"/>
          <w:sz w:val="28"/>
          <w:szCs w:val="28"/>
          <w:lang w:val="en-US" w:eastAsia="en-GB"/>
        </w:rPr>
      </w:pPr>
      <w:r w:rsidRPr="00A1438D">
        <w:rPr>
          <w:rFonts w:ascii="Arial" w:eastAsia="Times New Roman" w:hAnsi="Arial" w:cs="Arial"/>
          <w:b/>
          <w:bCs/>
          <w:color w:val="2CA6B6"/>
          <w:sz w:val="28"/>
          <w:szCs w:val="28"/>
          <w:lang w:val="en-US" w:eastAsia="en-GB"/>
        </w:rPr>
        <w:t>This person-</w:t>
      </w:r>
      <w:proofErr w:type="spellStart"/>
      <w:r w:rsidRPr="00A1438D">
        <w:rPr>
          <w:rFonts w:ascii="Arial" w:eastAsia="Times New Roman" w:hAnsi="Arial" w:cs="Arial"/>
          <w:b/>
          <w:bCs/>
          <w:color w:val="2CA6B6"/>
          <w:sz w:val="28"/>
          <w:szCs w:val="28"/>
          <w:lang w:val="en-US" w:eastAsia="en-GB"/>
        </w:rPr>
        <w:t>centred</w:t>
      </w:r>
      <w:proofErr w:type="spellEnd"/>
      <w:r w:rsidRPr="00A1438D">
        <w:rPr>
          <w:rFonts w:ascii="Arial" w:eastAsia="Times New Roman" w:hAnsi="Arial" w:cs="Arial"/>
          <w:b/>
          <w:bCs/>
          <w:color w:val="2CA6B6"/>
          <w:sz w:val="28"/>
          <w:szCs w:val="28"/>
          <w:lang w:val="en-US" w:eastAsia="en-GB"/>
        </w:rPr>
        <w:t xml:space="preserve"> thinking tool works through this and starts to develop outcomes and actions to make sure the change happens.</w:t>
      </w:r>
    </w:p>
    <w:p w:rsidR="00A1438D" w:rsidRPr="00A1438D" w:rsidRDefault="00A1438D" w:rsidP="00A1438D">
      <w:pPr>
        <w:spacing w:before="100" w:beforeAutospacing="1" w:after="225" w:line="240" w:lineRule="auto"/>
        <w:outlineLvl w:val="2"/>
        <w:rPr>
          <w:rFonts w:ascii="Arial" w:eastAsia="Times New Roman" w:hAnsi="Arial" w:cs="Arial"/>
          <w:b/>
          <w:bCs/>
          <w:color w:val="2CA6B6"/>
          <w:sz w:val="28"/>
          <w:szCs w:val="28"/>
          <w:lang w:val="en-US" w:eastAsia="en-GB"/>
        </w:rPr>
      </w:pPr>
      <w:r w:rsidRPr="00A1438D">
        <w:rPr>
          <w:rFonts w:ascii="Arial" w:eastAsia="Times New Roman" w:hAnsi="Arial" w:cs="Arial"/>
          <w:b/>
          <w:bCs/>
          <w:color w:val="2CA6B6"/>
          <w:sz w:val="28"/>
          <w:szCs w:val="28"/>
          <w:lang w:val="en-US" w:eastAsia="en-GB"/>
        </w:rPr>
        <w:t>What it does</w:t>
      </w:r>
    </w:p>
    <w:p w:rsidR="00A1438D" w:rsidRPr="00A1438D" w:rsidRDefault="00A1438D" w:rsidP="00A1438D">
      <w:pPr>
        <w:spacing w:before="100" w:beforeAutospacing="1" w:after="225" w:line="240" w:lineRule="auto"/>
        <w:rPr>
          <w:rFonts w:ascii="Arial" w:eastAsia="Times New Roman" w:hAnsi="Arial" w:cs="Arial"/>
          <w:sz w:val="28"/>
          <w:szCs w:val="28"/>
          <w:lang w:val="en-US" w:eastAsia="en-GB"/>
        </w:rPr>
      </w:pPr>
      <w:r w:rsidRPr="00A1438D">
        <w:rPr>
          <w:rFonts w:ascii="Arial" w:eastAsia="Times New Roman" w:hAnsi="Arial" w:cs="Arial"/>
          <w:sz w:val="28"/>
          <w:szCs w:val="28"/>
          <w:lang w:val="en-US" w:eastAsia="en-GB"/>
        </w:rPr>
        <w:t>It sorts what is working and what is not working from different perspectives to identify a way forward.</w:t>
      </w:r>
    </w:p>
    <w:p w:rsidR="00A1438D" w:rsidRPr="00A1438D" w:rsidRDefault="00A1438D" w:rsidP="00A1438D">
      <w:pPr>
        <w:spacing w:before="100" w:beforeAutospacing="1" w:after="225" w:line="240" w:lineRule="auto"/>
        <w:outlineLvl w:val="2"/>
        <w:rPr>
          <w:rFonts w:ascii="Arial" w:eastAsia="Times New Roman" w:hAnsi="Arial" w:cs="Arial"/>
          <w:b/>
          <w:bCs/>
          <w:color w:val="2CA6B6"/>
          <w:sz w:val="28"/>
          <w:szCs w:val="28"/>
          <w:lang w:val="en-US" w:eastAsia="en-GB"/>
        </w:rPr>
      </w:pPr>
      <w:r w:rsidRPr="00A1438D">
        <w:rPr>
          <w:rFonts w:ascii="Arial" w:eastAsia="Times New Roman" w:hAnsi="Arial" w:cs="Arial"/>
          <w:b/>
          <w:bCs/>
          <w:color w:val="2CA6B6"/>
          <w:sz w:val="28"/>
          <w:szCs w:val="28"/>
          <w:lang w:val="en-US" w:eastAsia="en-GB"/>
        </w:rPr>
        <w:t>How it helps</w:t>
      </w:r>
    </w:p>
    <w:p w:rsidR="00A1438D" w:rsidRPr="00A1438D" w:rsidRDefault="00A1438D" w:rsidP="00A1438D">
      <w:pPr>
        <w:spacing w:before="100" w:beforeAutospacing="1" w:after="225" w:line="240" w:lineRule="auto"/>
        <w:rPr>
          <w:rFonts w:ascii="Arial" w:eastAsia="Times New Roman" w:hAnsi="Arial" w:cs="Arial"/>
          <w:sz w:val="28"/>
          <w:szCs w:val="28"/>
          <w:lang w:val="en-US" w:eastAsia="en-GB"/>
        </w:rPr>
      </w:pPr>
      <w:r w:rsidRPr="00A1438D">
        <w:rPr>
          <w:rFonts w:ascii="Arial" w:eastAsia="Times New Roman" w:hAnsi="Arial" w:cs="Arial"/>
          <w:sz w:val="28"/>
          <w:szCs w:val="28"/>
          <w:lang w:val="en-US" w:eastAsia="en-GB"/>
        </w:rPr>
        <w:t xml:space="preserve">As a really simple way of </w:t>
      </w:r>
      <w:proofErr w:type="spellStart"/>
      <w:r w:rsidRPr="00A1438D">
        <w:rPr>
          <w:rFonts w:ascii="Arial" w:eastAsia="Times New Roman" w:hAnsi="Arial" w:cs="Arial"/>
          <w:sz w:val="28"/>
          <w:szCs w:val="28"/>
          <w:lang w:val="en-US" w:eastAsia="en-GB"/>
        </w:rPr>
        <w:t>analysing</w:t>
      </w:r>
      <w:proofErr w:type="spellEnd"/>
      <w:r w:rsidRPr="00A1438D">
        <w:rPr>
          <w:rFonts w:ascii="Arial" w:eastAsia="Times New Roman" w:hAnsi="Arial" w:cs="Arial"/>
          <w:sz w:val="28"/>
          <w:szCs w:val="28"/>
          <w:lang w:val="en-US" w:eastAsia="en-GB"/>
        </w:rPr>
        <w:t xml:space="preserve"> what is happening in someone’s life from more than one perspective, it can help to identify whether what is important to them is present in their life, and whether they are being supported in a way that makes sense to them.</w:t>
      </w:r>
    </w:p>
    <w:p w:rsidR="00A1438D" w:rsidRPr="00A1438D" w:rsidRDefault="00A1438D" w:rsidP="00A1438D">
      <w:pPr>
        <w:spacing w:before="100" w:beforeAutospacing="1" w:after="225" w:line="240" w:lineRule="auto"/>
        <w:rPr>
          <w:rFonts w:ascii="Arial" w:eastAsia="Times New Roman" w:hAnsi="Arial" w:cs="Arial"/>
          <w:sz w:val="28"/>
          <w:szCs w:val="28"/>
          <w:lang w:val="en-US" w:eastAsia="en-GB"/>
        </w:rPr>
      </w:pPr>
      <w:r w:rsidRPr="00A1438D">
        <w:rPr>
          <w:rFonts w:ascii="Arial" w:eastAsia="Times New Roman" w:hAnsi="Arial" w:cs="Arial"/>
          <w:sz w:val="28"/>
          <w:szCs w:val="28"/>
          <w:lang w:val="en-US" w:eastAsia="en-GB"/>
        </w:rPr>
        <w:t>Problems surface where there are areas of disagreement in people’s lives. By looking at what is working and not working from different perspectives, it is clear where there is agreement and where there is difference.</w:t>
      </w:r>
    </w:p>
    <w:p w:rsidR="00CF3CDC" w:rsidRPr="00A1438D" w:rsidRDefault="00A1438D" w:rsidP="00A1438D">
      <w:pPr>
        <w:spacing w:before="100" w:beforeAutospacing="1" w:after="225" w:line="240" w:lineRule="auto"/>
        <w:rPr>
          <w:rFonts w:ascii="Arial" w:eastAsia="Times New Roman" w:hAnsi="Arial" w:cs="Arial"/>
          <w:sz w:val="28"/>
          <w:szCs w:val="28"/>
          <w:lang w:val="en-US" w:eastAsia="en-GB"/>
        </w:rPr>
      </w:pPr>
      <w:r w:rsidRPr="00A1438D">
        <w:rPr>
          <w:rFonts w:ascii="Arial" w:eastAsia="Times New Roman" w:hAnsi="Arial" w:cs="Arial"/>
          <w:sz w:val="28"/>
          <w:szCs w:val="28"/>
          <w:lang w:val="en-US" w:eastAsia="en-GB"/>
        </w:rPr>
        <w:t>Finding what is working and not working from different perspectives is a key part of a person-</w:t>
      </w:r>
      <w:proofErr w:type="spellStart"/>
      <w:r w:rsidRPr="00A1438D">
        <w:rPr>
          <w:rFonts w:ascii="Arial" w:eastAsia="Times New Roman" w:hAnsi="Arial" w:cs="Arial"/>
          <w:sz w:val="28"/>
          <w:szCs w:val="28"/>
          <w:lang w:val="en-US" w:eastAsia="en-GB"/>
        </w:rPr>
        <w:t>centred</w:t>
      </w:r>
      <w:proofErr w:type="spellEnd"/>
      <w:r w:rsidRPr="00A1438D">
        <w:rPr>
          <w:rFonts w:ascii="Arial" w:eastAsia="Times New Roman" w:hAnsi="Arial" w:cs="Arial"/>
          <w:sz w:val="28"/>
          <w:szCs w:val="28"/>
          <w:lang w:val="en-US" w:eastAsia="en-GB"/>
        </w:rPr>
        <w:t xml:space="preserve"> review.</w:t>
      </w:r>
    </w:p>
    <w:p w:rsidR="00A1438D" w:rsidRPr="00C47B07" w:rsidRDefault="00A1438D" w:rsidP="00A1438D">
      <w:pPr>
        <w:spacing w:before="100" w:beforeAutospacing="1" w:after="225" w:line="240" w:lineRule="auto"/>
        <w:outlineLvl w:val="2"/>
        <w:rPr>
          <w:rFonts w:ascii="Arial" w:eastAsia="Times New Roman" w:hAnsi="Arial" w:cs="Arial"/>
          <w:b/>
          <w:bCs/>
          <w:color w:val="2CA6B6"/>
          <w:sz w:val="32"/>
          <w:szCs w:val="32"/>
          <w:lang w:val="en-US" w:eastAsia="en-GB"/>
        </w:rPr>
      </w:pPr>
      <w:r>
        <w:rPr>
          <w:rFonts w:ascii="Arial" w:eastAsia="Times New Roman" w:hAnsi="Arial" w:cs="Arial"/>
          <w:b/>
          <w:bCs/>
          <w:color w:val="2CA6B6"/>
          <w:sz w:val="32"/>
          <w:szCs w:val="32"/>
          <w:lang w:val="en-US" w:eastAsia="en-GB"/>
        </w:rPr>
        <w:t xml:space="preserve">Use it now </w:t>
      </w:r>
    </w:p>
    <w:p w:rsidR="00A1438D" w:rsidRDefault="00A1438D" w:rsidP="00A1438D">
      <w:pPr>
        <w:rPr>
          <w:rFonts w:ascii="Arial" w:hAnsi="Arial" w:cs="Arial"/>
          <w:sz w:val="32"/>
          <w:szCs w:val="32"/>
        </w:rPr>
      </w:pPr>
      <w:r>
        <w:rPr>
          <w:rFonts w:ascii="Arial" w:hAnsi="Arial" w:cs="Arial"/>
          <w:sz w:val="32"/>
          <w:szCs w:val="32"/>
        </w:rPr>
        <w:t>Below are templates for you to use.</w:t>
      </w:r>
    </w:p>
    <w:p w:rsidR="00A1438D" w:rsidRDefault="00A1438D" w:rsidP="00A1438D">
      <w:pPr>
        <w:rPr>
          <w:rFonts w:ascii="Arial" w:hAnsi="Arial" w:cs="Arial"/>
          <w:sz w:val="32"/>
          <w:szCs w:val="32"/>
        </w:rPr>
      </w:pPr>
      <w:r>
        <w:rPr>
          <w:rFonts w:ascii="Arial" w:hAnsi="Arial" w:cs="Arial"/>
          <w:sz w:val="32"/>
          <w:szCs w:val="32"/>
        </w:rPr>
        <w:t>The first one is blank and the second one has text boxes inserted.</w:t>
      </w:r>
    </w:p>
    <w:p w:rsidR="00A1438D" w:rsidRDefault="00A1438D" w:rsidP="00A1438D">
      <w:pPr>
        <w:rPr>
          <w:rFonts w:ascii="Arial" w:hAnsi="Arial" w:cs="Arial"/>
          <w:sz w:val="32"/>
          <w:szCs w:val="32"/>
        </w:rPr>
      </w:pPr>
      <w:r>
        <w:rPr>
          <w:rFonts w:ascii="Arial" w:hAnsi="Arial" w:cs="Arial"/>
          <w:sz w:val="32"/>
          <w:szCs w:val="32"/>
        </w:rPr>
        <w:t xml:space="preserve">These resources have been copied from </w:t>
      </w:r>
      <w:hyperlink r:id="rId4" w:history="1">
        <w:r w:rsidRPr="006A3A93">
          <w:rPr>
            <w:rStyle w:val="Hyperlink"/>
            <w:rFonts w:ascii="Arial" w:hAnsi="Arial" w:cs="Arial"/>
            <w:sz w:val="32"/>
            <w:szCs w:val="32"/>
          </w:rPr>
          <w:t>http://www.helensandersonassociates.co.uk/</w:t>
        </w:r>
      </w:hyperlink>
      <w:r>
        <w:rPr>
          <w:rFonts w:ascii="Arial" w:hAnsi="Arial" w:cs="Arial"/>
          <w:sz w:val="32"/>
          <w:szCs w:val="32"/>
        </w:rPr>
        <w:t xml:space="preserve"> </w:t>
      </w:r>
    </w:p>
    <w:p w:rsidR="00A1438D" w:rsidRDefault="00A1438D"/>
    <w:p w:rsidR="00A1438D" w:rsidRDefault="00A1438D"/>
    <w:bookmarkStart w:id="0" w:name="_MON_1536134255"/>
    <w:bookmarkEnd w:id="0"/>
    <w:p w:rsidR="00A1438D" w:rsidRDefault="00A1438D" w:rsidP="00A1438D">
      <w:pPr>
        <w:ind w:left="-1418"/>
      </w:pPr>
      <w:r>
        <w:object w:dxaOrig="11856" w:dyaOrig="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842.25pt" o:ole="">
            <v:imagedata r:id="rId5" o:title=""/>
          </v:shape>
          <o:OLEObject Type="Embed" ProgID="Word.Document.12" ShapeID="_x0000_i1025" DrawAspect="Content" ObjectID="_1537093951" r:id="rId6">
            <o:FieldCodes>\s</o:FieldCodes>
          </o:OLEObject>
        </w:object>
      </w:r>
      <w:bookmarkStart w:id="1" w:name="_MON_1536134266"/>
      <w:bookmarkEnd w:id="1"/>
      <w:r>
        <w:object w:dxaOrig="11856" w:dyaOrig="16838">
          <v:shape id="_x0000_i1026" type="#_x0000_t75" style="width:592.5pt;height:842.25pt" o:ole="">
            <v:imagedata r:id="rId7" o:title=""/>
          </v:shape>
          <o:OLEObject Type="Embed" ProgID="Word.Document.12" ShapeID="_x0000_i1026" DrawAspect="Content" ObjectID="_1537093952" r:id="rId8">
            <o:FieldCodes>\s</o:FieldCodes>
          </o:OLEObject>
        </w:object>
      </w:r>
    </w:p>
    <w:sectPr w:rsidR="00A1438D" w:rsidSect="00A1438D">
      <w:pgSz w:w="11906" w:h="16838"/>
      <w:pgMar w:top="22"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laire_hand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38D"/>
    <w:rsid w:val="00225744"/>
    <w:rsid w:val="008E0975"/>
    <w:rsid w:val="00A1438D"/>
    <w:rsid w:val="00CF3CDC"/>
    <w:rsid w:val="00DC06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DC"/>
  </w:style>
  <w:style w:type="paragraph" w:styleId="Heading1">
    <w:name w:val="heading 1"/>
    <w:basedOn w:val="Normal"/>
    <w:link w:val="Heading1Char"/>
    <w:uiPriority w:val="9"/>
    <w:qFormat/>
    <w:rsid w:val="00A1438D"/>
    <w:pPr>
      <w:spacing w:before="100" w:beforeAutospacing="1" w:after="375" w:line="240" w:lineRule="auto"/>
      <w:outlineLvl w:val="0"/>
    </w:pPr>
    <w:rPr>
      <w:rFonts w:ascii="claire_handregular" w:eastAsia="Times New Roman" w:hAnsi="claire_handregular" w:cs="Times New Roman"/>
      <w:color w:val="2CA6B6"/>
      <w:kern w:val="36"/>
      <w:sz w:val="60"/>
      <w:szCs w:val="60"/>
      <w:lang w:eastAsia="en-GB"/>
    </w:rPr>
  </w:style>
  <w:style w:type="paragraph" w:styleId="Heading3">
    <w:name w:val="heading 3"/>
    <w:basedOn w:val="Normal"/>
    <w:link w:val="Heading3Char"/>
    <w:uiPriority w:val="9"/>
    <w:qFormat/>
    <w:rsid w:val="00A1438D"/>
    <w:pPr>
      <w:spacing w:before="100" w:beforeAutospacing="1" w:after="225" w:line="240" w:lineRule="auto"/>
      <w:outlineLvl w:val="2"/>
    </w:pPr>
    <w:rPr>
      <w:rFonts w:ascii="Times New Roman" w:eastAsia="Times New Roman" w:hAnsi="Times New Roman" w:cs="Times New Roman"/>
      <w:b/>
      <w:bCs/>
      <w:color w:val="2CA6B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38D"/>
    <w:rPr>
      <w:rFonts w:ascii="claire_handregular" w:eastAsia="Times New Roman" w:hAnsi="claire_handregular" w:cs="Times New Roman"/>
      <w:color w:val="2CA6B6"/>
      <w:kern w:val="36"/>
      <w:sz w:val="60"/>
      <w:szCs w:val="60"/>
      <w:lang w:eastAsia="en-GB"/>
    </w:rPr>
  </w:style>
  <w:style w:type="character" w:customStyle="1" w:styleId="Heading3Char">
    <w:name w:val="Heading 3 Char"/>
    <w:basedOn w:val="DefaultParagraphFont"/>
    <w:link w:val="Heading3"/>
    <w:uiPriority w:val="9"/>
    <w:rsid w:val="00A1438D"/>
    <w:rPr>
      <w:rFonts w:ascii="Times New Roman" w:eastAsia="Times New Roman" w:hAnsi="Times New Roman" w:cs="Times New Roman"/>
      <w:b/>
      <w:bCs/>
      <w:color w:val="2CA6B6"/>
      <w:sz w:val="27"/>
      <w:szCs w:val="27"/>
      <w:lang w:eastAsia="en-GB"/>
    </w:rPr>
  </w:style>
  <w:style w:type="paragraph" w:styleId="NormalWeb">
    <w:name w:val="Normal (Web)"/>
    <w:basedOn w:val="Normal"/>
    <w:uiPriority w:val="99"/>
    <w:semiHidden/>
    <w:unhideWhenUsed/>
    <w:rsid w:val="00A1438D"/>
    <w:pPr>
      <w:spacing w:before="100" w:beforeAutospacing="1"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43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7558083">
      <w:bodyDiv w:val="1"/>
      <w:marLeft w:val="0"/>
      <w:marRight w:val="0"/>
      <w:marTop w:val="0"/>
      <w:marBottom w:val="0"/>
      <w:divBdr>
        <w:top w:val="none" w:sz="0" w:space="0" w:color="auto"/>
        <w:left w:val="none" w:sz="0" w:space="0" w:color="auto"/>
        <w:bottom w:val="none" w:sz="0" w:space="0" w:color="auto"/>
        <w:right w:val="none" w:sz="0" w:space="0" w:color="auto"/>
      </w:divBdr>
      <w:divsChild>
        <w:div w:id="735863105">
          <w:marLeft w:val="0"/>
          <w:marRight w:val="0"/>
          <w:marTop w:val="0"/>
          <w:marBottom w:val="0"/>
          <w:divBdr>
            <w:top w:val="none" w:sz="0" w:space="0" w:color="auto"/>
            <w:left w:val="none" w:sz="0" w:space="0" w:color="auto"/>
            <w:bottom w:val="none" w:sz="0" w:space="0" w:color="auto"/>
            <w:right w:val="none" w:sz="0" w:space="0" w:color="auto"/>
          </w:divBdr>
          <w:divsChild>
            <w:div w:id="635263991">
              <w:marLeft w:val="0"/>
              <w:marRight w:val="0"/>
              <w:marTop w:val="0"/>
              <w:marBottom w:val="0"/>
              <w:divBdr>
                <w:top w:val="none" w:sz="0" w:space="0" w:color="auto"/>
                <w:left w:val="none" w:sz="0" w:space="0" w:color="auto"/>
                <w:bottom w:val="none" w:sz="0" w:space="0" w:color="auto"/>
                <w:right w:val="none" w:sz="0" w:space="0" w:color="auto"/>
              </w:divBdr>
              <w:divsChild>
                <w:div w:id="1687289857">
                  <w:marLeft w:val="0"/>
                  <w:marRight w:val="0"/>
                  <w:marTop w:val="0"/>
                  <w:marBottom w:val="0"/>
                  <w:divBdr>
                    <w:top w:val="none" w:sz="0" w:space="0" w:color="auto"/>
                    <w:left w:val="none" w:sz="0" w:space="0" w:color="auto"/>
                    <w:bottom w:val="none" w:sz="0" w:space="0" w:color="auto"/>
                    <w:right w:val="none" w:sz="0" w:space="0" w:color="auto"/>
                  </w:divBdr>
                  <w:divsChild>
                    <w:div w:id="341056973">
                      <w:marLeft w:val="0"/>
                      <w:marRight w:val="0"/>
                      <w:marTop w:val="0"/>
                      <w:marBottom w:val="0"/>
                      <w:divBdr>
                        <w:top w:val="none" w:sz="0" w:space="0" w:color="auto"/>
                        <w:left w:val="none" w:sz="0" w:space="0" w:color="auto"/>
                        <w:bottom w:val="none" w:sz="0" w:space="0" w:color="auto"/>
                        <w:right w:val="none" w:sz="0" w:space="0" w:color="auto"/>
                      </w:divBdr>
                      <w:divsChild>
                        <w:div w:id="14937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2.docx"/><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Office_Word_Document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hyperlink" Target="http://www.helensandersonassociates.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214</Words>
  <Characters>1226</Characters>
  <Application>Microsoft Office Word</Application>
  <DocSecurity>0</DocSecurity>
  <Lines>10</Lines>
  <Paragraphs>2</Paragraphs>
  <ScaleCrop>false</ScaleCrop>
  <Company>Torbay Council</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edps068</dc:creator>
  <cp:lastModifiedBy>eneh061</cp:lastModifiedBy>
  <cp:revision>2</cp:revision>
  <dcterms:created xsi:type="dcterms:W3CDTF">2016-10-04T12:46:00Z</dcterms:created>
  <dcterms:modified xsi:type="dcterms:W3CDTF">2016-10-04T12:46:00Z</dcterms:modified>
</cp:coreProperties>
</file>