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4361E" w14:paraId="166AFEE1" w14:textId="77777777" w:rsidTr="0084361E">
        <w:tc>
          <w:tcPr>
            <w:tcW w:w="9016" w:type="dxa"/>
            <w:shd w:val="clear" w:color="auto" w:fill="5B9BD5"/>
          </w:tcPr>
          <w:p w14:paraId="166AFEDF" w14:textId="77777777" w:rsidR="0084361E" w:rsidRPr="0084361E" w:rsidRDefault="0084361E" w:rsidP="0084361E">
            <w:pPr>
              <w:jc w:val="center"/>
              <w:rPr>
                <w:rFonts w:ascii="Arial" w:hAnsi="Arial" w:cs="Arial"/>
                <w:b/>
                <w:sz w:val="28"/>
              </w:rPr>
            </w:pPr>
            <w:r w:rsidRPr="0084361E">
              <w:rPr>
                <w:rFonts w:ascii="Arial" w:hAnsi="Arial" w:cs="Arial"/>
                <w:b/>
                <w:sz w:val="28"/>
              </w:rPr>
              <w:t>Post 16 Annual Review Guidance Document</w:t>
            </w:r>
          </w:p>
          <w:p w14:paraId="166AFEE0" w14:textId="77777777" w:rsidR="0084361E" w:rsidRDefault="0084361E" w:rsidP="0084361E"/>
        </w:tc>
      </w:tr>
      <w:tr w:rsidR="00762CC0" w14:paraId="166AFEE3" w14:textId="77777777" w:rsidTr="00762CC0">
        <w:tc>
          <w:tcPr>
            <w:tcW w:w="9016" w:type="dxa"/>
            <w:shd w:val="clear" w:color="auto" w:fill="auto"/>
          </w:tcPr>
          <w:p w14:paraId="5745BA28" w14:textId="77777777" w:rsidR="00B40C1A" w:rsidRDefault="00762CC0" w:rsidP="00762CC0">
            <w:pPr>
              <w:rPr>
                <w:rFonts w:ascii="Arial" w:hAnsi="Arial" w:cs="Arial"/>
                <w:sz w:val="24"/>
              </w:rPr>
            </w:pPr>
            <w:r w:rsidRPr="00762CC0">
              <w:rPr>
                <w:rFonts w:ascii="Arial" w:hAnsi="Arial" w:cs="Arial"/>
                <w:sz w:val="24"/>
              </w:rPr>
              <w:t>Prior to holding the annual review</w:t>
            </w:r>
            <w:r w:rsidR="00B40C1A">
              <w:rPr>
                <w:rFonts w:ascii="Arial" w:hAnsi="Arial" w:cs="Arial"/>
                <w:sz w:val="24"/>
              </w:rPr>
              <w:t>:</w:t>
            </w:r>
          </w:p>
          <w:p w14:paraId="7FFCF06F" w14:textId="77777777" w:rsidR="00B40C1A" w:rsidRPr="00B40C1A" w:rsidRDefault="00B40C1A" w:rsidP="00B40C1A">
            <w:pPr>
              <w:pStyle w:val="ListParagraph"/>
              <w:numPr>
                <w:ilvl w:val="0"/>
                <w:numId w:val="9"/>
              </w:numPr>
              <w:rPr>
                <w:rFonts w:ascii="Arial" w:hAnsi="Arial" w:cs="Arial"/>
                <w:sz w:val="24"/>
              </w:rPr>
            </w:pPr>
            <w:r w:rsidRPr="00B40C1A">
              <w:rPr>
                <w:rFonts w:ascii="Arial" w:eastAsia="Times New Roman" w:hAnsi="Arial" w:cs="Arial"/>
                <w:sz w:val="24"/>
                <w:szCs w:val="24"/>
              </w:rPr>
              <w:t>documents collected or created in advance of the review meeting, including reports, should be circulated to all people invited to attend 2 weeks prior to the review meeting</w:t>
            </w:r>
            <w:r w:rsidRPr="00B40C1A">
              <w:rPr>
                <w:rFonts w:eastAsia="Times New Roman"/>
              </w:rPr>
              <w:t>.</w:t>
            </w:r>
            <w:r w:rsidRPr="00B40C1A">
              <w:rPr>
                <w:rFonts w:ascii="Arial" w:hAnsi="Arial" w:cs="Arial"/>
                <w:sz w:val="24"/>
              </w:rPr>
              <w:t xml:space="preserve"> </w:t>
            </w:r>
          </w:p>
          <w:p w14:paraId="166AFEE2" w14:textId="115188E2" w:rsidR="00762CC0" w:rsidRPr="00B40C1A" w:rsidRDefault="00762CC0" w:rsidP="00B40C1A">
            <w:pPr>
              <w:pStyle w:val="ListParagraph"/>
              <w:numPr>
                <w:ilvl w:val="0"/>
                <w:numId w:val="9"/>
              </w:numPr>
              <w:rPr>
                <w:rFonts w:ascii="Arial" w:hAnsi="Arial" w:cs="Arial"/>
                <w:sz w:val="28"/>
              </w:rPr>
            </w:pPr>
            <w:r w:rsidRPr="00B40C1A">
              <w:rPr>
                <w:rFonts w:ascii="Arial" w:hAnsi="Arial" w:cs="Arial"/>
                <w:sz w:val="24"/>
              </w:rPr>
              <w:t>the PfA skills audit should be completed with the young person and submitted with the annual review document.</w:t>
            </w:r>
          </w:p>
        </w:tc>
      </w:tr>
      <w:tr w:rsidR="0084361E" w14:paraId="166AFEE5" w14:textId="77777777" w:rsidTr="0084361E">
        <w:tc>
          <w:tcPr>
            <w:tcW w:w="9016" w:type="dxa"/>
            <w:shd w:val="clear" w:color="auto" w:fill="5B9BD5"/>
          </w:tcPr>
          <w:p w14:paraId="166AFEE4" w14:textId="77777777" w:rsidR="0084361E" w:rsidRPr="0084361E" w:rsidRDefault="0084361E" w:rsidP="0084361E">
            <w:pPr>
              <w:rPr>
                <w:rFonts w:ascii="Arial" w:hAnsi="Arial" w:cs="Arial"/>
                <w:b/>
                <w:sz w:val="28"/>
              </w:rPr>
            </w:pPr>
            <w:r>
              <w:rPr>
                <w:rFonts w:ascii="Arial" w:hAnsi="Arial" w:cs="Arial"/>
                <w:b/>
                <w:sz w:val="28"/>
              </w:rPr>
              <w:t>Section One</w:t>
            </w:r>
          </w:p>
        </w:tc>
      </w:tr>
      <w:tr w:rsidR="0084361E" w14:paraId="166AFEEB" w14:textId="77777777" w:rsidTr="0084361E">
        <w:tc>
          <w:tcPr>
            <w:tcW w:w="9016" w:type="dxa"/>
            <w:shd w:val="clear" w:color="auto" w:fill="auto"/>
          </w:tcPr>
          <w:p w14:paraId="166AFEE6" w14:textId="77777777" w:rsidR="0084361E" w:rsidRPr="00622452" w:rsidRDefault="00622452" w:rsidP="0084361E">
            <w:pPr>
              <w:rPr>
                <w:rFonts w:ascii="Arial" w:hAnsi="Arial" w:cs="Arial"/>
                <w:sz w:val="24"/>
              </w:rPr>
            </w:pPr>
            <w:r w:rsidRPr="00622452">
              <w:rPr>
                <w:rFonts w:ascii="Arial" w:hAnsi="Arial" w:cs="Arial"/>
                <w:sz w:val="24"/>
              </w:rPr>
              <w:t xml:space="preserve">Please include contact details for the young person as well as their parents. Ideally a telephone number, email and postal address will be included. </w:t>
            </w:r>
          </w:p>
          <w:p w14:paraId="166AFEE7" w14:textId="77777777" w:rsidR="00622452" w:rsidRPr="00622452" w:rsidRDefault="00622452" w:rsidP="0084361E">
            <w:pPr>
              <w:rPr>
                <w:rFonts w:ascii="Arial" w:hAnsi="Arial" w:cs="Arial"/>
                <w:sz w:val="24"/>
              </w:rPr>
            </w:pPr>
          </w:p>
          <w:p w14:paraId="166AFEE8" w14:textId="77777777" w:rsidR="00622452" w:rsidRPr="00622452" w:rsidRDefault="00622452" w:rsidP="0084361E">
            <w:pPr>
              <w:rPr>
                <w:rFonts w:ascii="Arial" w:hAnsi="Arial" w:cs="Arial"/>
                <w:sz w:val="24"/>
              </w:rPr>
            </w:pPr>
            <w:r w:rsidRPr="00622452">
              <w:rPr>
                <w:rFonts w:ascii="Arial" w:hAnsi="Arial" w:cs="Arial"/>
                <w:sz w:val="24"/>
              </w:rPr>
              <w:t>For professional contributors, please ensure contact details are included.</w:t>
            </w:r>
          </w:p>
          <w:p w14:paraId="166AFEE9" w14:textId="77777777" w:rsidR="00622452" w:rsidRPr="00622452" w:rsidRDefault="00622452" w:rsidP="0084361E">
            <w:pPr>
              <w:rPr>
                <w:rFonts w:ascii="Arial" w:hAnsi="Arial" w:cs="Arial"/>
                <w:sz w:val="24"/>
              </w:rPr>
            </w:pPr>
          </w:p>
          <w:p w14:paraId="166AFEEA" w14:textId="77777777" w:rsidR="00622452" w:rsidRDefault="00622452" w:rsidP="0084361E">
            <w:pPr>
              <w:rPr>
                <w:rFonts w:ascii="Arial" w:hAnsi="Arial" w:cs="Arial"/>
                <w:b/>
                <w:sz w:val="28"/>
              </w:rPr>
            </w:pPr>
            <w:r w:rsidRPr="00622452">
              <w:rPr>
                <w:rFonts w:ascii="Arial" w:hAnsi="Arial" w:cs="Arial"/>
                <w:sz w:val="24"/>
              </w:rPr>
              <w:t>Ensure any reports are submitted along with the annual review paperwork.</w:t>
            </w:r>
          </w:p>
        </w:tc>
      </w:tr>
      <w:tr w:rsidR="0084361E" w14:paraId="166AFEED" w14:textId="77777777" w:rsidTr="0084361E">
        <w:tc>
          <w:tcPr>
            <w:tcW w:w="9016" w:type="dxa"/>
            <w:shd w:val="clear" w:color="auto" w:fill="5B9BD5"/>
          </w:tcPr>
          <w:p w14:paraId="166AFEEC" w14:textId="77777777" w:rsidR="0084361E" w:rsidRDefault="0084361E" w:rsidP="0084361E">
            <w:pPr>
              <w:rPr>
                <w:rFonts w:ascii="Arial" w:hAnsi="Arial" w:cs="Arial"/>
                <w:b/>
                <w:sz w:val="28"/>
              </w:rPr>
            </w:pPr>
            <w:r>
              <w:rPr>
                <w:rFonts w:ascii="Arial" w:hAnsi="Arial" w:cs="Arial"/>
                <w:b/>
                <w:sz w:val="28"/>
              </w:rPr>
              <w:t>Section Two</w:t>
            </w:r>
          </w:p>
        </w:tc>
      </w:tr>
      <w:tr w:rsidR="0084361E" w14:paraId="166AFEF5" w14:textId="77777777" w:rsidTr="0084361E">
        <w:tc>
          <w:tcPr>
            <w:tcW w:w="9016" w:type="dxa"/>
            <w:shd w:val="clear" w:color="auto" w:fill="auto"/>
          </w:tcPr>
          <w:p w14:paraId="166AFEEE" w14:textId="77777777" w:rsidR="00762CC0" w:rsidRDefault="00762CC0" w:rsidP="0084361E">
            <w:pPr>
              <w:rPr>
                <w:rFonts w:ascii="Arial" w:hAnsi="Arial" w:cs="Arial"/>
                <w:sz w:val="24"/>
              </w:rPr>
            </w:pPr>
            <w:r>
              <w:rPr>
                <w:rFonts w:ascii="Arial" w:hAnsi="Arial" w:cs="Arial"/>
                <w:sz w:val="24"/>
              </w:rPr>
              <w:t xml:space="preserve">Ideally, this section will be completed before the review. </w:t>
            </w:r>
          </w:p>
          <w:p w14:paraId="166AFEEF" w14:textId="77777777" w:rsidR="00762CC0" w:rsidRDefault="00762CC0" w:rsidP="0084361E">
            <w:pPr>
              <w:rPr>
                <w:rFonts w:ascii="Arial" w:hAnsi="Arial" w:cs="Arial"/>
                <w:sz w:val="24"/>
              </w:rPr>
            </w:pPr>
          </w:p>
          <w:p w14:paraId="166AFEF0" w14:textId="77777777" w:rsidR="00762CC0" w:rsidRDefault="00762CC0" w:rsidP="0084361E">
            <w:pPr>
              <w:rPr>
                <w:rFonts w:ascii="Arial" w:hAnsi="Arial" w:cs="Arial"/>
                <w:sz w:val="24"/>
              </w:rPr>
            </w:pPr>
            <w:r>
              <w:rPr>
                <w:rFonts w:ascii="Arial" w:hAnsi="Arial" w:cs="Arial"/>
                <w:sz w:val="24"/>
              </w:rPr>
              <w:t>Please record the views of the young person in their voice.</w:t>
            </w:r>
          </w:p>
          <w:p w14:paraId="166AFEF1" w14:textId="77777777" w:rsidR="00762CC0" w:rsidRDefault="00762CC0" w:rsidP="0084361E">
            <w:pPr>
              <w:rPr>
                <w:rFonts w:ascii="Arial" w:hAnsi="Arial" w:cs="Arial"/>
                <w:sz w:val="24"/>
              </w:rPr>
            </w:pPr>
          </w:p>
          <w:p w14:paraId="166AFEF2" w14:textId="77777777" w:rsidR="0084361E" w:rsidRDefault="00762CC0" w:rsidP="0084361E">
            <w:pPr>
              <w:rPr>
                <w:rFonts w:ascii="Arial" w:hAnsi="Arial" w:cs="Arial"/>
                <w:sz w:val="24"/>
              </w:rPr>
            </w:pPr>
            <w:r>
              <w:rPr>
                <w:rFonts w:ascii="Arial" w:hAnsi="Arial" w:cs="Arial"/>
                <w:sz w:val="24"/>
              </w:rPr>
              <w:t>In this section it is important to get a sense of how the young person spends their free time, how well they are able to manage their time, their organisational skills and their independence at home as well as in education.</w:t>
            </w:r>
          </w:p>
          <w:p w14:paraId="166AFEF3" w14:textId="77777777" w:rsidR="00762CC0" w:rsidRDefault="00762CC0" w:rsidP="0084361E">
            <w:pPr>
              <w:rPr>
                <w:rFonts w:ascii="Arial" w:hAnsi="Arial" w:cs="Arial"/>
                <w:sz w:val="24"/>
              </w:rPr>
            </w:pPr>
          </w:p>
          <w:p w14:paraId="166AFEF4" w14:textId="77777777" w:rsidR="00762CC0" w:rsidRPr="00622452" w:rsidRDefault="00762CC0" w:rsidP="0084361E">
            <w:pPr>
              <w:rPr>
                <w:rFonts w:ascii="Arial" w:hAnsi="Arial" w:cs="Arial"/>
                <w:sz w:val="24"/>
              </w:rPr>
            </w:pPr>
            <w:r>
              <w:rPr>
                <w:rFonts w:ascii="Arial" w:hAnsi="Arial" w:cs="Arial"/>
                <w:sz w:val="24"/>
              </w:rPr>
              <w:t>Ask them to reflect on what has and hasn’t worked in previous education settings.</w:t>
            </w:r>
          </w:p>
        </w:tc>
      </w:tr>
      <w:tr w:rsidR="0084361E" w14:paraId="166AFEF7" w14:textId="77777777" w:rsidTr="0084361E">
        <w:tc>
          <w:tcPr>
            <w:tcW w:w="9016" w:type="dxa"/>
            <w:shd w:val="clear" w:color="auto" w:fill="5B9BD5"/>
          </w:tcPr>
          <w:p w14:paraId="166AFEF6" w14:textId="77777777" w:rsidR="0084361E" w:rsidRDefault="0084361E" w:rsidP="0084361E">
            <w:pPr>
              <w:rPr>
                <w:rFonts w:ascii="Arial" w:hAnsi="Arial" w:cs="Arial"/>
                <w:b/>
                <w:sz w:val="28"/>
              </w:rPr>
            </w:pPr>
            <w:r>
              <w:rPr>
                <w:rFonts w:ascii="Arial" w:hAnsi="Arial" w:cs="Arial"/>
                <w:b/>
                <w:sz w:val="28"/>
              </w:rPr>
              <w:t>Section Three</w:t>
            </w:r>
          </w:p>
        </w:tc>
      </w:tr>
      <w:tr w:rsidR="0084361E" w14:paraId="166AFF35" w14:textId="77777777" w:rsidTr="0084361E">
        <w:tc>
          <w:tcPr>
            <w:tcW w:w="9016" w:type="dxa"/>
            <w:shd w:val="clear" w:color="auto" w:fill="auto"/>
          </w:tcPr>
          <w:p w14:paraId="166AFEF8" w14:textId="77777777" w:rsidR="002D4844" w:rsidRDefault="00762CC0" w:rsidP="0084361E">
            <w:pPr>
              <w:rPr>
                <w:rFonts w:ascii="Arial" w:hAnsi="Arial" w:cs="Arial"/>
                <w:sz w:val="24"/>
              </w:rPr>
            </w:pPr>
            <w:r>
              <w:rPr>
                <w:rFonts w:ascii="Arial" w:hAnsi="Arial" w:cs="Arial"/>
                <w:sz w:val="24"/>
              </w:rPr>
              <w:t xml:space="preserve">Please complete all sections with as much information as possible. Refer to the original EHCP for previous strengths, needs and outcomes. </w:t>
            </w:r>
          </w:p>
          <w:p w14:paraId="166AFEF9" w14:textId="77777777" w:rsidR="00762CC0" w:rsidRDefault="00762CC0" w:rsidP="0084361E">
            <w:pPr>
              <w:rPr>
                <w:rFonts w:ascii="Arial" w:hAnsi="Arial" w:cs="Arial"/>
                <w:sz w:val="24"/>
              </w:rPr>
            </w:pPr>
          </w:p>
          <w:p w14:paraId="166AFEFA" w14:textId="77777777" w:rsidR="00762CC0" w:rsidRDefault="00762CC0" w:rsidP="0084361E">
            <w:pPr>
              <w:rPr>
                <w:rFonts w:ascii="Arial" w:hAnsi="Arial" w:cs="Arial"/>
                <w:sz w:val="24"/>
              </w:rPr>
            </w:pPr>
            <w:r>
              <w:rPr>
                <w:rFonts w:ascii="Arial" w:hAnsi="Arial" w:cs="Arial"/>
                <w:sz w:val="24"/>
              </w:rPr>
              <w:t xml:space="preserve">Describe the interventions that have been put in pace to support the achievement of the outcome. For example: </w:t>
            </w:r>
          </w:p>
          <w:p w14:paraId="166AFEFB" w14:textId="77777777" w:rsidR="00762CC0" w:rsidRDefault="00762CC0" w:rsidP="00762CC0">
            <w:pPr>
              <w:jc w:val="center"/>
              <w:rPr>
                <w:rFonts w:ascii="Arial" w:hAnsi="Arial" w:cs="Arial"/>
                <w:i/>
                <w:sz w:val="24"/>
              </w:rPr>
            </w:pPr>
            <w:r>
              <w:rPr>
                <w:rFonts w:ascii="Arial" w:hAnsi="Arial" w:cs="Arial"/>
                <w:i/>
                <w:sz w:val="24"/>
              </w:rPr>
              <w:t>“</w:t>
            </w:r>
            <w:r w:rsidRPr="00762CC0">
              <w:rPr>
                <w:rFonts w:ascii="Arial" w:hAnsi="Arial" w:cs="Arial"/>
                <w:i/>
                <w:sz w:val="24"/>
              </w:rPr>
              <w:t>X has a key adult who meets weekly to support with the development of social skills.</w:t>
            </w:r>
            <w:r>
              <w:rPr>
                <w:rFonts w:ascii="Arial" w:hAnsi="Arial" w:cs="Arial"/>
                <w:i/>
                <w:sz w:val="24"/>
              </w:rPr>
              <w:t>”</w:t>
            </w:r>
          </w:p>
          <w:p w14:paraId="166AFEFC" w14:textId="77777777" w:rsidR="00762CC0" w:rsidRDefault="00762CC0" w:rsidP="00762CC0">
            <w:pPr>
              <w:jc w:val="center"/>
              <w:rPr>
                <w:rFonts w:ascii="Arial" w:hAnsi="Arial" w:cs="Arial"/>
                <w:i/>
                <w:sz w:val="24"/>
              </w:rPr>
            </w:pPr>
          </w:p>
          <w:p w14:paraId="166AFEFD" w14:textId="77777777" w:rsidR="00762CC0" w:rsidRPr="00183E0E" w:rsidRDefault="00762CC0" w:rsidP="00183E0E">
            <w:pPr>
              <w:rPr>
                <w:rFonts w:ascii="Arial" w:hAnsi="Arial" w:cs="Arial"/>
                <w:sz w:val="24"/>
              </w:rPr>
            </w:pPr>
            <w:r w:rsidRPr="00183E0E">
              <w:rPr>
                <w:rFonts w:ascii="Arial" w:hAnsi="Arial" w:cs="Arial"/>
                <w:sz w:val="24"/>
              </w:rPr>
              <w:t>Give details of the impact of this intervention. Ideally this will include data and narrative. For example:</w:t>
            </w:r>
          </w:p>
          <w:p w14:paraId="166AFEFE" w14:textId="77777777" w:rsidR="00762CC0" w:rsidRDefault="00762CC0" w:rsidP="00762CC0">
            <w:pPr>
              <w:jc w:val="center"/>
              <w:rPr>
                <w:rFonts w:ascii="Arial" w:hAnsi="Arial" w:cs="Arial"/>
                <w:i/>
                <w:sz w:val="24"/>
              </w:rPr>
            </w:pPr>
            <w:r>
              <w:rPr>
                <w:rFonts w:ascii="Arial" w:hAnsi="Arial" w:cs="Arial"/>
                <w:i/>
                <w:sz w:val="24"/>
              </w:rPr>
              <w:t>“When X started at college</w:t>
            </w:r>
            <w:r w:rsidR="00183E0E">
              <w:rPr>
                <w:rFonts w:ascii="Arial" w:hAnsi="Arial" w:cs="Arial"/>
                <w:i/>
                <w:sz w:val="24"/>
              </w:rPr>
              <w:t>, he was having verbal altercations with peers on a weekly basis, due to miscommunication. Following his weekly key worker sessions, these have reduced in frequency and now only has occasional misunderstandings (approx. half termly). X is also better at managing these misunderstandings and will attempt to rephrase comments.”</w:t>
            </w:r>
          </w:p>
          <w:p w14:paraId="166AFEFF" w14:textId="77777777" w:rsidR="00183E0E" w:rsidRDefault="00183E0E" w:rsidP="00762CC0">
            <w:pPr>
              <w:jc w:val="center"/>
              <w:rPr>
                <w:rFonts w:ascii="Arial" w:hAnsi="Arial" w:cs="Arial"/>
                <w:sz w:val="24"/>
              </w:rPr>
            </w:pPr>
          </w:p>
          <w:p w14:paraId="166AFF00" w14:textId="77777777" w:rsidR="00762CC0" w:rsidRDefault="00183E0E" w:rsidP="0084361E">
            <w:pPr>
              <w:rPr>
                <w:rFonts w:ascii="Arial" w:hAnsi="Arial" w:cs="Arial"/>
                <w:sz w:val="24"/>
              </w:rPr>
            </w:pPr>
            <w:r>
              <w:rPr>
                <w:rFonts w:ascii="Arial" w:hAnsi="Arial" w:cs="Arial"/>
                <w:sz w:val="24"/>
              </w:rPr>
              <w:t>The SEN Education team will write a new outcome if a previous one has been achieved. Please indicate if a new outcome is required and where possible, give guidance on what you think that outcome should be. For example:</w:t>
            </w:r>
          </w:p>
          <w:p w14:paraId="166AFF01" w14:textId="77777777" w:rsidR="00183E0E" w:rsidRDefault="00183E0E" w:rsidP="00183E0E">
            <w:pPr>
              <w:jc w:val="center"/>
              <w:rPr>
                <w:rFonts w:ascii="Arial" w:hAnsi="Arial" w:cs="Arial"/>
                <w:i/>
                <w:sz w:val="24"/>
              </w:rPr>
            </w:pPr>
            <w:r w:rsidRPr="00183E0E">
              <w:rPr>
                <w:rFonts w:ascii="Arial" w:hAnsi="Arial" w:cs="Arial"/>
                <w:i/>
                <w:sz w:val="24"/>
              </w:rPr>
              <w:lastRenderedPageBreak/>
              <w:t>“X could work towards building a friendship up with another student. There are a couple of other people with similar interests and the key worker could support X to strike up conversations with</w:t>
            </w:r>
            <w:r>
              <w:rPr>
                <w:rFonts w:ascii="Arial" w:hAnsi="Arial" w:cs="Arial"/>
                <w:i/>
                <w:sz w:val="24"/>
              </w:rPr>
              <w:t xml:space="preserve"> </w:t>
            </w:r>
            <w:r w:rsidRPr="00183E0E">
              <w:rPr>
                <w:rFonts w:ascii="Arial" w:hAnsi="Arial" w:cs="Arial"/>
                <w:i/>
                <w:sz w:val="24"/>
              </w:rPr>
              <w:t>them.”</w:t>
            </w:r>
          </w:p>
          <w:p w14:paraId="166AFF02" w14:textId="77777777" w:rsidR="002D4844" w:rsidRDefault="002D4844" w:rsidP="00183E0E">
            <w:pPr>
              <w:jc w:val="center"/>
              <w:rPr>
                <w:rFonts w:ascii="Arial" w:hAnsi="Arial" w:cs="Arial"/>
                <w:i/>
                <w:sz w:val="24"/>
              </w:rPr>
            </w:pPr>
          </w:p>
          <w:p w14:paraId="166AFF03" w14:textId="77777777" w:rsidR="002D4844" w:rsidRDefault="002D4844" w:rsidP="00183E0E">
            <w:pPr>
              <w:jc w:val="center"/>
              <w:rPr>
                <w:rFonts w:ascii="Arial" w:hAnsi="Arial" w:cs="Arial"/>
                <w:sz w:val="24"/>
              </w:rPr>
            </w:pPr>
            <w:r w:rsidRPr="002D4844">
              <w:rPr>
                <w:rFonts w:ascii="Arial" w:hAnsi="Arial" w:cs="Arial"/>
                <w:sz w:val="24"/>
              </w:rPr>
              <w:t xml:space="preserve">Please note that the areas of need have been changed to reflect the Preparation for Adulthood pathways. </w:t>
            </w:r>
            <w:r>
              <w:rPr>
                <w:rFonts w:ascii="Arial" w:hAnsi="Arial" w:cs="Arial"/>
                <w:sz w:val="24"/>
              </w:rPr>
              <w:t>See below for guidance on how to map existing areas of need across to the PfA headings.</w:t>
            </w:r>
          </w:p>
          <w:p w14:paraId="166AFF04" w14:textId="77777777" w:rsidR="002D4844" w:rsidRDefault="002D4844" w:rsidP="00183E0E">
            <w:pPr>
              <w:jc w:val="center"/>
              <w:rPr>
                <w:rFonts w:ascii="Arial" w:hAnsi="Arial" w:cs="Arial"/>
                <w:sz w:val="24"/>
              </w:rPr>
            </w:pPr>
          </w:p>
          <w:tbl>
            <w:tblPr>
              <w:tblStyle w:val="TableGrid"/>
              <w:tblW w:w="0" w:type="auto"/>
              <w:tblLook w:val="04A0" w:firstRow="1" w:lastRow="0" w:firstColumn="1" w:lastColumn="0" w:noHBand="0" w:noVBand="1"/>
            </w:tblPr>
            <w:tblGrid>
              <w:gridCol w:w="2150"/>
              <w:gridCol w:w="2552"/>
              <w:gridCol w:w="4088"/>
            </w:tblGrid>
            <w:tr w:rsidR="002D4844" w14:paraId="166AFF08" w14:textId="77777777" w:rsidTr="002D4844">
              <w:tc>
                <w:tcPr>
                  <w:tcW w:w="2150" w:type="dxa"/>
                </w:tcPr>
                <w:p w14:paraId="166AFF05" w14:textId="77777777" w:rsidR="002D4844" w:rsidRDefault="002D4844" w:rsidP="002D4844">
                  <w:pPr>
                    <w:rPr>
                      <w:rFonts w:ascii="Arial" w:hAnsi="Arial" w:cs="Arial"/>
                      <w:sz w:val="24"/>
                    </w:rPr>
                  </w:pPr>
                  <w:r>
                    <w:rPr>
                      <w:rFonts w:ascii="Arial" w:hAnsi="Arial" w:cs="Arial"/>
                      <w:sz w:val="24"/>
                    </w:rPr>
                    <w:t>Pre-16 Heading</w:t>
                  </w:r>
                </w:p>
              </w:tc>
              <w:tc>
                <w:tcPr>
                  <w:tcW w:w="2552" w:type="dxa"/>
                </w:tcPr>
                <w:p w14:paraId="166AFF06" w14:textId="77777777" w:rsidR="002D4844" w:rsidRDefault="002D4844" w:rsidP="00183E0E">
                  <w:pPr>
                    <w:jc w:val="center"/>
                    <w:rPr>
                      <w:rFonts w:ascii="Arial" w:hAnsi="Arial" w:cs="Arial"/>
                      <w:sz w:val="24"/>
                    </w:rPr>
                  </w:pPr>
                  <w:r>
                    <w:rPr>
                      <w:rFonts w:ascii="Arial" w:hAnsi="Arial" w:cs="Arial"/>
                      <w:sz w:val="24"/>
                    </w:rPr>
                    <w:t>PfA Heading</w:t>
                  </w:r>
                </w:p>
              </w:tc>
              <w:tc>
                <w:tcPr>
                  <w:tcW w:w="4088" w:type="dxa"/>
                </w:tcPr>
                <w:p w14:paraId="166AFF07" w14:textId="77777777" w:rsidR="002D4844" w:rsidRDefault="002D4844" w:rsidP="00183E0E">
                  <w:pPr>
                    <w:jc w:val="center"/>
                    <w:rPr>
                      <w:rFonts w:ascii="Arial" w:hAnsi="Arial" w:cs="Arial"/>
                      <w:sz w:val="24"/>
                    </w:rPr>
                  </w:pPr>
                  <w:r>
                    <w:rPr>
                      <w:rFonts w:ascii="Arial" w:hAnsi="Arial" w:cs="Arial"/>
                      <w:sz w:val="24"/>
                    </w:rPr>
                    <w:t>Areas of need</w:t>
                  </w:r>
                </w:p>
              </w:tc>
            </w:tr>
            <w:tr w:rsidR="002D4844" w14:paraId="166AFF12" w14:textId="77777777" w:rsidTr="002D4844">
              <w:tc>
                <w:tcPr>
                  <w:tcW w:w="2150" w:type="dxa"/>
                </w:tcPr>
                <w:p w14:paraId="166AFF09" w14:textId="77777777" w:rsidR="002D4844" w:rsidRDefault="002D4844" w:rsidP="002D4844">
                  <w:pPr>
                    <w:rPr>
                      <w:rFonts w:ascii="Arial" w:hAnsi="Arial" w:cs="Arial"/>
                      <w:sz w:val="24"/>
                    </w:rPr>
                  </w:pPr>
                  <w:r>
                    <w:rPr>
                      <w:rFonts w:ascii="Arial" w:hAnsi="Arial" w:cs="Arial"/>
                      <w:sz w:val="24"/>
                    </w:rPr>
                    <w:t xml:space="preserve">Employment </w:t>
                  </w:r>
                </w:p>
                <w:p w14:paraId="166AFF0A" w14:textId="77777777" w:rsidR="002D4844" w:rsidRDefault="002D4844" w:rsidP="002D4844">
                  <w:pPr>
                    <w:rPr>
                      <w:rFonts w:ascii="Arial" w:hAnsi="Arial" w:cs="Arial"/>
                      <w:sz w:val="24"/>
                    </w:rPr>
                  </w:pPr>
                </w:p>
              </w:tc>
              <w:tc>
                <w:tcPr>
                  <w:tcW w:w="2552" w:type="dxa"/>
                </w:tcPr>
                <w:p w14:paraId="166AFF0B" w14:textId="77777777" w:rsidR="002D4844" w:rsidRDefault="002D4844" w:rsidP="002D4844">
                  <w:pPr>
                    <w:rPr>
                      <w:rFonts w:ascii="Arial" w:hAnsi="Arial" w:cs="Arial"/>
                      <w:sz w:val="24"/>
                    </w:rPr>
                  </w:pPr>
                  <w:r>
                    <w:rPr>
                      <w:rFonts w:ascii="Arial" w:hAnsi="Arial" w:cs="Arial"/>
                      <w:sz w:val="24"/>
                    </w:rPr>
                    <w:t>Cognition and Learning</w:t>
                  </w:r>
                </w:p>
              </w:tc>
              <w:tc>
                <w:tcPr>
                  <w:tcW w:w="4088" w:type="dxa"/>
                </w:tcPr>
                <w:p w14:paraId="166AFF0C" w14:textId="77777777" w:rsidR="002D4844" w:rsidRPr="002D4844" w:rsidRDefault="002D4844" w:rsidP="000A163C">
                  <w:pPr>
                    <w:pStyle w:val="ListParagraph"/>
                    <w:numPr>
                      <w:ilvl w:val="0"/>
                      <w:numId w:val="5"/>
                    </w:numPr>
                    <w:rPr>
                      <w:rFonts w:ascii="Arial" w:hAnsi="Arial" w:cs="Arial"/>
                      <w:sz w:val="24"/>
                    </w:rPr>
                  </w:pPr>
                  <w:r w:rsidRPr="002D4844">
                    <w:rPr>
                      <w:rFonts w:ascii="Arial" w:hAnsi="Arial" w:cs="Arial"/>
                      <w:sz w:val="24"/>
                    </w:rPr>
                    <w:t>Literacy</w:t>
                  </w:r>
                </w:p>
                <w:p w14:paraId="166AFF0D" w14:textId="77777777" w:rsidR="002D4844" w:rsidRPr="002D4844" w:rsidRDefault="002D4844" w:rsidP="000A163C">
                  <w:pPr>
                    <w:pStyle w:val="ListParagraph"/>
                    <w:numPr>
                      <w:ilvl w:val="0"/>
                      <w:numId w:val="5"/>
                    </w:numPr>
                    <w:rPr>
                      <w:rFonts w:ascii="Arial" w:hAnsi="Arial" w:cs="Arial"/>
                      <w:sz w:val="24"/>
                    </w:rPr>
                  </w:pPr>
                  <w:r w:rsidRPr="002D4844">
                    <w:rPr>
                      <w:rFonts w:ascii="Arial" w:hAnsi="Arial" w:cs="Arial"/>
                      <w:sz w:val="24"/>
                    </w:rPr>
                    <w:t>Numeracy</w:t>
                  </w:r>
                </w:p>
                <w:p w14:paraId="166AFF0E" w14:textId="77777777" w:rsidR="002D4844" w:rsidRPr="002D4844" w:rsidRDefault="002D4844" w:rsidP="000A163C">
                  <w:pPr>
                    <w:pStyle w:val="ListParagraph"/>
                    <w:numPr>
                      <w:ilvl w:val="0"/>
                      <w:numId w:val="5"/>
                    </w:numPr>
                    <w:rPr>
                      <w:rFonts w:ascii="Arial" w:hAnsi="Arial" w:cs="Arial"/>
                      <w:sz w:val="24"/>
                    </w:rPr>
                  </w:pPr>
                  <w:r w:rsidRPr="002D4844">
                    <w:rPr>
                      <w:rFonts w:ascii="Arial" w:hAnsi="Arial" w:cs="Arial"/>
                      <w:sz w:val="24"/>
                    </w:rPr>
                    <w:t>Engagement in Learning</w:t>
                  </w:r>
                </w:p>
                <w:p w14:paraId="166AFF0F" w14:textId="77777777" w:rsidR="002D4844" w:rsidRPr="002D4844" w:rsidRDefault="002D4844" w:rsidP="000A163C">
                  <w:pPr>
                    <w:pStyle w:val="ListParagraph"/>
                    <w:numPr>
                      <w:ilvl w:val="0"/>
                      <w:numId w:val="5"/>
                    </w:numPr>
                    <w:rPr>
                      <w:rFonts w:ascii="Arial" w:hAnsi="Arial" w:cs="Arial"/>
                      <w:sz w:val="24"/>
                    </w:rPr>
                  </w:pPr>
                  <w:r w:rsidRPr="002D4844">
                    <w:rPr>
                      <w:rFonts w:ascii="Arial" w:hAnsi="Arial" w:cs="Arial"/>
                      <w:sz w:val="24"/>
                    </w:rPr>
                    <w:t>Working Independently</w:t>
                  </w:r>
                </w:p>
                <w:p w14:paraId="166AFF10" w14:textId="77777777" w:rsidR="002D4844" w:rsidRPr="002D4844" w:rsidRDefault="002D4844" w:rsidP="000A163C">
                  <w:pPr>
                    <w:pStyle w:val="ListParagraph"/>
                    <w:numPr>
                      <w:ilvl w:val="0"/>
                      <w:numId w:val="5"/>
                    </w:numPr>
                    <w:rPr>
                      <w:rFonts w:ascii="Arial" w:hAnsi="Arial" w:cs="Arial"/>
                      <w:sz w:val="24"/>
                    </w:rPr>
                  </w:pPr>
                  <w:r w:rsidRPr="002D4844">
                    <w:rPr>
                      <w:rFonts w:ascii="Arial" w:hAnsi="Arial" w:cs="Arial"/>
                      <w:sz w:val="24"/>
                    </w:rPr>
                    <w:t>Ability to generalise and apply knowledge</w:t>
                  </w:r>
                </w:p>
                <w:p w14:paraId="5BE26446" w14:textId="77777777" w:rsidR="002D4844" w:rsidRDefault="002D4844" w:rsidP="000A163C">
                  <w:pPr>
                    <w:pStyle w:val="ListParagraph"/>
                    <w:numPr>
                      <w:ilvl w:val="0"/>
                      <w:numId w:val="5"/>
                    </w:numPr>
                    <w:rPr>
                      <w:rFonts w:ascii="Arial" w:hAnsi="Arial" w:cs="Arial"/>
                      <w:sz w:val="24"/>
                    </w:rPr>
                  </w:pPr>
                  <w:r w:rsidRPr="002D4844">
                    <w:rPr>
                      <w:rFonts w:ascii="Arial" w:hAnsi="Arial" w:cs="Arial"/>
                      <w:sz w:val="24"/>
                    </w:rPr>
                    <w:t>Attainment</w:t>
                  </w:r>
                </w:p>
                <w:p w14:paraId="172DB3F7" w14:textId="77777777" w:rsidR="000A163C" w:rsidRPr="002D4844" w:rsidRDefault="000A163C" w:rsidP="000A163C">
                  <w:pPr>
                    <w:pStyle w:val="ListParagraph"/>
                    <w:numPr>
                      <w:ilvl w:val="0"/>
                      <w:numId w:val="5"/>
                    </w:numPr>
                    <w:rPr>
                      <w:rFonts w:ascii="Arial" w:hAnsi="Arial" w:cs="Arial"/>
                      <w:sz w:val="24"/>
                    </w:rPr>
                  </w:pPr>
                  <w:r w:rsidRPr="002D4844">
                    <w:rPr>
                      <w:rFonts w:ascii="Arial" w:hAnsi="Arial" w:cs="Arial"/>
                      <w:sz w:val="24"/>
                    </w:rPr>
                    <w:t>Expressive language</w:t>
                  </w:r>
                </w:p>
                <w:p w14:paraId="166AFF11" w14:textId="5159B4E9" w:rsidR="000A163C" w:rsidRPr="000A163C" w:rsidRDefault="000A163C" w:rsidP="000A163C">
                  <w:pPr>
                    <w:pStyle w:val="ListParagraph"/>
                    <w:numPr>
                      <w:ilvl w:val="0"/>
                      <w:numId w:val="5"/>
                    </w:numPr>
                    <w:rPr>
                      <w:rFonts w:ascii="Arial" w:hAnsi="Arial" w:cs="Arial"/>
                      <w:sz w:val="24"/>
                    </w:rPr>
                  </w:pPr>
                  <w:r w:rsidRPr="002D4844">
                    <w:rPr>
                      <w:rFonts w:ascii="Arial" w:hAnsi="Arial" w:cs="Arial"/>
                      <w:sz w:val="24"/>
                    </w:rPr>
                    <w:t>Receptive Language</w:t>
                  </w:r>
                </w:p>
              </w:tc>
            </w:tr>
            <w:tr w:rsidR="002D4844" w14:paraId="166AFF1C" w14:textId="77777777" w:rsidTr="002D4844">
              <w:tc>
                <w:tcPr>
                  <w:tcW w:w="2150" w:type="dxa"/>
                </w:tcPr>
                <w:p w14:paraId="166AFF13" w14:textId="77777777" w:rsidR="002D4844" w:rsidRDefault="002D4844" w:rsidP="002D4844">
                  <w:pPr>
                    <w:rPr>
                      <w:rFonts w:ascii="Arial" w:hAnsi="Arial" w:cs="Arial"/>
                      <w:sz w:val="24"/>
                    </w:rPr>
                  </w:pPr>
                  <w:r>
                    <w:rPr>
                      <w:rFonts w:ascii="Arial" w:hAnsi="Arial" w:cs="Arial"/>
                      <w:sz w:val="24"/>
                    </w:rPr>
                    <w:t>Community Inclusion</w:t>
                  </w:r>
                </w:p>
              </w:tc>
              <w:tc>
                <w:tcPr>
                  <w:tcW w:w="2552" w:type="dxa"/>
                </w:tcPr>
                <w:p w14:paraId="166AFF14" w14:textId="77777777" w:rsidR="002D4844" w:rsidRDefault="002D4844" w:rsidP="002D4844">
                  <w:pPr>
                    <w:rPr>
                      <w:rFonts w:ascii="Arial" w:hAnsi="Arial" w:cs="Arial"/>
                      <w:sz w:val="24"/>
                    </w:rPr>
                  </w:pPr>
                  <w:r>
                    <w:rPr>
                      <w:rFonts w:ascii="Arial" w:hAnsi="Arial" w:cs="Arial"/>
                      <w:sz w:val="24"/>
                    </w:rPr>
                    <w:t>Communication and Interaction</w:t>
                  </w:r>
                </w:p>
              </w:tc>
              <w:tc>
                <w:tcPr>
                  <w:tcW w:w="4088" w:type="dxa"/>
                </w:tcPr>
                <w:p w14:paraId="166AFF15" w14:textId="77777777" w:rsidR="002D4844" w:rsidRPr="002D4844" w:rsidRDefault="002D4844" w:rsidP="002D4844">
                  <w:pPr>
                    <w:pStyle w:val="ListParagraph"/>
                    <w:numPr>
                      <w:ilvl w:val="0"/>
                      <w:numId w:val="6"/>
                    </w:numPr>
                    <w:rPr>
                      <w:rFonts w:ascii="Arial" w:hAnsi="Arial" w:cs="Arial"/>
                      <w:sz w:val="24"/>
                    </w:rPr>
                  </w:pPr>
                  <w:r w:rsidRPr="002D4844">
                    <w:rPr>
                      <w:rFonts w:ascii="Arial" w:hAnsi="Arial" w:cs="Arial"/>
                      <w:sz w:val="24"/>
                    </w:rPr>
                    <w:t>Social Communication</w:t>
                  </w:r>
                </w:p>
                <w:p w14:paraId="166AFF18" w14:textId="77777777" w:rsidR="002D4844" w:rsidRPr="002D4844" w:rsidRDefault="002D4844" w:rsidP="002D4844">
                  <w:pPr>
                    <w:pStyle w:val="ListParagraph"/>
                    <w:numPr>
                      <w:ilvl w:val="0"/>
                      <w:numId w:val="6"/>
                    </w:numPr>
                    <w:rPr>
                      <w:rFonts w:ascii="Arial" w:hAnsi="Arial" w:cs="Arial"/>
                      <w:sz w:val="24"/>
                    </w:rPr>
                  </w:pPr>
                  <w:r w:rsidRPr="002D4844">
                    <w:rPr>
                      <w:rFonts w:ascii="Arial" w:hAnsi="Arial" w:cs="Arial"/>
                      <w:sz w:val="24"/>
                    </w:rPr>
                    <w:t>Attention and Listening</w:t>
                  </w:r>
                </w:p>
                <w:p w14:paraId="166AFF19" w14:textId="77777777" w:rsidR="002D4844" w:rsidRPr="002D4844" w:rsidRDefault="002D4844" w:rsidP="002D4844">
                  <w:pPr>
                    <w:pStyle w:val="ListParagraph"/>
                    <w:numPr>
                      <w:ilvl w:val="0"/>
                      <w:numId w:val="6"/>
                    </w:numPr>
                    <w:rPr>
                      <w:rFonts w:ascii="Arial" w:hAnsi="Arial" w:cs="Arial"/>
                      <w:sz w:val="24"/>
                    </w:rPr>
                  </w:pPr>
                  <w:r w:rsidRPr="002D4844">
                    <w:rPr>
                      <w:rFonts w:ascii="Arial" w:hAnsi="Arial" w:cs="Arial"/>
                      <w:sz w:val="24"/>
                    </w:rPr>
                    <w:t>Understanding of non-verbal communication</w:t>
                  </w:r>
                </w:p>
                <w:p w14:paraId="166AFF1A" w14:textId="77777777" w:rsidR="002D4844" w:rsidRPr="002D4844" w:rsidRDefault="002D4844" w:rsidP="002D4844">
                  <w:pPr>
                    <w:pStyle w:val="ListParagraph"/>
                    <w:numPr>
                      <w:ilvl w:val="0"/>
                      <w:numId w:val="6"/>
                    </w:numPr>
                    <w:rPr>
                      <w:rFonts w:ascii="Arial" w:hAnsi="Arial" w:cs="Arial"/>
                      <w:sz w:val="24"/>
                    </w:rPr>
                  </w:pPr>
                  <w:r w:rsidRPr="002D4844">
                    <w:rPr>
                      <w:rFonts w:ascii="Arial" w:hAnsi="Arial" w:cs="Arial"/>
                      <w:sz w:val="24"/>
                    </w:rPr>
                    <w:t>Social Skills</w:t>
                  </w:r>
                </w:p>
                <w:p w14:paraId="166AFF1B" w14:textId="77777777" w:rsidR="002D4844" w:rsidRPr="002D4844" w:rsidRDefault="002D4844" w:rsidP="002D4844">
                  <w:pPr>
                    <w:pStyle w:val="ListParagraph"/>
                    <w:numPr>
                      <w:ilvl w:val="0"/>
                      <w:numId w:val="6"/>
                    </w:numPr>
                    <w:rPr>
                      <w:rFonts w:ascii="Arial" w:hAnsi="Arial" w:cs="Arial"/>
                      <w:sz w:val="24"/>
                    </w:rPr>
                  </w:pPr>
                  <w:r w:rsidRPr="002D4844">
                    <w:rPr>
                      <w:rFonts w:ascii="Arial" w:hAnsi="Arial" w:cs="Arial"/>
                      <w:sz w:val="24"/>
                    </w:rPr>
                    <w:t>Regulation (behaviour)</w:t>
                  </w:r>
                </w:p>
              </w:tc>
            </w:tr>
            <w:tr w:rsidR="002D4844" w14:paraId="166AFF2A" w14:textId="77777777" w:rsidTr="002D4844">
              <w:tc>
                <w:tcPr>
                  <w:tcW w:w="2150" w:type="dxa"/>
                </w:tcPr>
                <w:p w14:paraId="166AFF1D" w14:textId="77777777" w:rsidR="002D4844" w:rsidRDefault="002D4844" w:rsidP="002D4844">
                  <w:pPr>
                    <w:rPr>
                      <w:rFonts w:ascii="Arial" w:hAnsi="Arial" w:cs="Arial"/>
                      <w:sz w:val="24"/>
                    </w:rPr>
                  </w:pPr>
                  <w:r>
                    <w:rPr>
                      <w:rFonts w:ascii="Arial" w:hAnsi="Arial" w:cs="Arial"/>
                      <w:sz w:val="24"/>
                    </w:rPr>
                    <w:t>Health and Wellbeing</w:t>
                  </w:r>
                </w:p>
              </w:tc>
              <w:tc>
                <w:tcPr>
                  <w:tcW w:w="2552" w:type="dxa"/>
                </w:tcPr>
                <w:p w14:paraId="166AFF1E" w14:textId="77777777" w:rsidR="002D4844" w:rsidRDefault="002D4844" w:rsidP="002D4844">
                  <w:pPr>
                    <w:rPr>
                      <w:rFonts w:ascii="Arial" w:hAnsi="Arial" w:cs="Arial"/>
                      <w:sz w:val="24"/>
                    </w:rPr>
                  </w:pPr>
                  <w:r>
                    <w:rPr>
                      <w:rFonts w:ascii="Arial" w:hAnsi="Arial" w:cs="Arial"/>
                      <w:sz w:val="24"/>
                    </w:rPr>
                    <w:t xml:space="preserve">Social, Emotional and Mental Health / </w:t>
                  </w:r>
                </w:p>
                <w:p w14:paraId="166AFF1F" w14:textId="77777777" w:rsidR="002D4844" w:rsidRDefault="002D4844" w:rsidP="002D4844">
                  <w:pPr>
                    <w:rPr>
                      <w:rFonts w:ascii="Arial" w:hAnsi="Arial" w:cs="Arial"/>
                      <w:sz w:val="24"/>
                    </w:rPr>
                  </w:pPr>
                  <w:r>
                    <w:rPr>
                      <w:rFonts w:ascii="Arial" w:hAnsi="Arial" w:cs="Arial"/>
                      <w:sz w:val="24"/>
                    </w:rPr>
                    <w:t>Physical/Sensory</w:t>
                  </w:r>
                </w:p>
              </w:tc>
              <w:tc>
                <w:tcPr>
                  <w:tcW w:w="4088" w:type="dxa"/>
                </w:tcPr>
                <w:p w14:paraId="166AFF20"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Mental Health</w:t>
                  </w:r>
                </w:p>
                <w:p w14:paraId="166AFF21"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Regulation (emotional)</w:t>
                  </w:r>
                </w:p>
                <w:p w14:paraId="166AFF22"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Confidence and self-esteem</w:t>
                  </w:r>
                </w:p>
                <w:p w14:paraId="166AFF23"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Attachment</w:t>
                  </w:r>
                </w:p>
                <w:p w14:paraId="166AFF24"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Hearing</w:t>
                  </w:r>
                </w:p>
                <w:p w14:paraId="166AFF25"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Vision</w:t>
                  </w:r>
                </w:p>
                <w:p w14:paraId="166AFF26"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Bladder and/or Bowel</w:t>
                  </w:r>
                </w:p>
                <w:p w14:paraId="166AFF27"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Mobility</w:t>
                  </w:r>
                </w:p>
                <w:p w14:paraId="166AFF28"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Sensory Sensitivity</w:t>
                  </w:r>
                </w:p>
                <w:p w14:paraId="166AFF29" w14:textId="77777777" w:rsidR="002D4844" w:rsidRPr="002D4844" w:rsidRDefault="002D4844" w:rsidP="002D4844">
                  <w:pPr>
                    <w:pStyle w:val="ListParagraph"/>
                    <w:numPr>
                      <w:ilvl w:val="0"/>
                      <w:numId w:val="7"/>
                    </w:numPr>
                    <w:rPr>
                      <w:rFonts w:ascii="Arial" w:hAnsi="Arial" w:cs="Arial"/>
                      <w:sz w:val="24"/>
                    </w:rPr>
                  </w:pPr>
                  <w:r w:rsidRPr="002D4844">
                    <w:rPr>
                      <w:rFonts w:ascii="Arial" w:hAnsi="Arial" w:cs="Arial"/>
                      <w:sz w:val="24"/>
                    </w:rPr>
                    <w:t>Sleep</w:t>
                  </w:r>
                </w:p>
              </w:tc>
            </w:tr>
            <w:tr w:rsidR="002D4844" w14:paraId="166AFF32" w14:textId="77777777" w:rsidTr="002D4844">
              <w:tc>
                <w:tcPr>
                  <w:tcW w:w="2150" w:type="dxa"/>
                </w:tcPr>
                <w:p w14:paraId="166AFF2B" w14:textId="77777777" w:rsidR="002D4844" w:rsidRDefault="002D4844" w:rsidP="002D4844">
                  <w:pPr>
                    <w:rPr>
                      <w:rFonts w:ascii="Arial" w:hAnsi="Arial" w:cs="Arial"/>
                      <w:sz w:val="24"/>
                    </w:rPr>
                  </w:pPr>
                  <w:r>
                    <w:rPr>
                      <w:rFonts w:ascii="Arial" w:hAnsi="Arial" w:cs="Arial"/>
                      <w:sz w:val="24"/>
                    </w:rPr>
                    <w:t xml:space="preserve">Independent Living </w:t>
                  </w:r>
                </w:p>
              </w:tc>
              <w:tc>
                <w:tcPr>
                  <w:tcW w:w="2552" w:type="dxa"/>
                </w:tcPr>
                <w:p w14:paraId="166AFF2C" w14:textId="77777777" w:rsidR="002D4844" w:rsidRDefault="002D4844" w:rsidP="002D4844">
                  <w:pPr>
                    <w:rPr>
                      <w:rFonts w:ascii="Arial" w:hAnsi="Arial" w:cs="Arial"/>
                      <w:sz w:val="24"/>
                    </w:rPr>
                  </w:pPr>
                  <w:r>
                    <w:rPr>
                      <w:rFonts w:ascii="Arial" w:hAnsi="Arial" w:cs="Arial"/>
                      <w:sz w:val="24"/>
                    </w:rPr>
                    <w:t>Cognition and Learning / Communication and Interaction</w:t>
                  </w:r>
                </w:p>
              </w:tc>
              <w:tc>
                <w:tcPr>
                  <w:tcW w:w="4088" w:type="dxa"/>
                </w:tcPr>
                <w:p w14:paraId="166AFF2D" w14:textId="77777777" w:rsidR="002D4844" w:rsidRPr="002D4844" w:rsidRDefault="002D4844" w:rsidP="002D4844">
                  <w:pPr>
                    <w:pStyle w:val="ListParagraph"/>
                    <w:numPr>
                      <w:ilvl w:val="0"/>
                      <w:numId w:val="8"/>
                    </w:numPr>
                    <w:rPr>
                      <w:rFonts w:ascii="Arial" w:hAnsi="Arial" w:cs="Arial"/>
                      <w:sz w:val="24"/>
                    </w:rPr>
                  </w:pPr>
                  <w:r w:rsidRPr="002D4844">
                    <w:rPr>
                      <w:rFonts w:ascii="Arial" w:hAnsi="Arial" w:cs="Arial"/>
                      <w:sz w:val="24"/>
                    </w:rPr>
                    <w:t>Managing Money</w:t>
                  </w:r>
                </w:p>
                <w:p w14:paraId="166AFF2E" w14:textId="77777777" w:rsidR="002D4844" w:rsidRPr="002D4844" w:rsidRDefault="002D4844" w:rsidP="002D4844">
                  <w:pPr>
                    <w:pStyle w:val="ListParagraph"/>
                    <w:numPr>
                      <w:ilvl w:val="0"/>
                      <w:numId w:val="8"/>
                    </w:numPr>
                    <w:rPr>
                      <w:rFonts w:ascii="Arial" w:hAnsi="Arial" w:cs="Arial"/>
                      <w:sz w:val="24"/>
                    </w:rPr>
                  </w:pPr>
                  <w:r w:rsidRPr="002D4844">
                    <w:rPr>
                      <w:rFonts w:ascii="Arial" w:hAnsi="Arial" w:cs="Arial"/>
                      <w:sz w:val="24"/>
                    </w:rPr>
                    <w:t>Travel</w:t>
                  </w:r>
                </w:p>
                <w:p w14:paraId="166AFF2F" w14:textId="77777777" w:rsidR="002D4844" w:rsidRPr="002D4844" w:rsidRDefault="002D4844" w:rsidP="002D4844">
                  <w:pPr>
                    <w:pStyle w:val="ListParagraph"/>
                    <w:numPr>
                      <w:ilvl w:val="0"/>
                      <w:numId w:val="8"/>
                    </w:numPr>
                    <w:rPr>
                      <w:rFonts w:ascii="Arial" w:hAnsi="Arial" w:cs="Arial"/>
                      <w:sz w:val="24"/>
                    </w:rPr>
                  </w:pPr>
                  <w:r w:rsidRPr="002D4844">
                    <w:rPr>
                      <w:rFonts w:ascii="Arial" w:hAnsi="Arial" w:cs="Arial"/>
                      <w:sz w:val="24"/>
                    </w:rPr>
                    <w:t>Housing</w:t>
                  </w:r>
                </w:p>
                <w:p w14:paraId="166AFF30" w14:textId="77777777" w:rsidR="002D4844" w:rsidRPr="002D4844" w:rsidRDefault="002D4844" w:rsidP="002D4844">
                  <w:pPr>
                    <w:pStyle w:val="ListParagraph"/>
                    <w:numPr>
                      <w:ilvl w:val="0"/>
                      <w:numId w:val="8"/>
                    </w:numPr>
                    <w:rPr>
                      <w:rFonts w:ascii="Arial" w:hAnsi="Arial" w:cs="Arial"/>
                      <w:sz w:val="24"/>
                    </w:rPr>
                  </w:pPr>
                  <w:r w:rsidRPr="002D4844">
                    <w:rPr>
                      <w:rFonts w:ascii="Arial" w:hAnsi="Arial" w:cs="Arial"/>
                      <w:sz w:val="24"/>
                    </w:rPr>
                    <w:t>Personal Organisation</w:t>
                  </w:r>
                </w:p>
                <w:p w14:paraId="166AFF31" w14:textId="77777777" w:rsidR="002D4844" w:rsidRPr="002D4844" w:rsidRDefault="002D4844" w:rsidP="002D4844">
                  <w:pPr>
                    <w:pStyle w:val="ListParagraph"/>
                    <w:numPr>
                      <w:ilvl w:val="0"/>
                      <w:numId w:val="8"/>
                    </w:numPr>
                    <w:rPr>
                      <w:rFonts w:ascii="Arial" w:hAnsi="Arial" w:cs="Arial"/>
                      <w:sz w:val="24"/>
                    </w:rPr>
                  </w:pPr>
                  <w:r w:rsidRPr="002D4844">
                    <w:rPr>
                      <w:rFonts w:ascii="Arial" w:hAnsi="Arial" w:cs="Arial"/>
                      <w:sz w:val="24"/>
                    </w:rPr>
                    <w:t>Personal Care</w:t>
                  </w:r>
                </w:p>
              </w:tc>
            </w:tr>
          </w:tbl>
          <w:p w14:paraId="166AFF33" w14:textId="77777777" w:rsidR="002D4844" w:rsidRDefault="002D4844" w:rsidP="002D4844">
            <w:pPr>
              <w:rPr>
                <w:rFonts w:ascii="Arial" w:hAnsi="Arial" w:cs="Arial"/>
                <w:sz w:val="24"/>
              </w:rPr>
            </w:pPr>
          </w:p>
          <w:p w14:paraId="166AFF34" w14:textId="77777777" w:rsidR="002D4844" w:rsidRPr="002D4844" w:rsidRDefault="002D4844" w:rsidP="00183E0E">
            <w:pPr>
              <w:jc w:val="center"/>
              <w:rPr>
                <w:rFonts w:ascii="Arial" w:hAnsi="Arial" w:cs="Arial"/>
                <w:sz w:val="24"/>
              </w:rPr>
            </w:pPr>
          </w:p>
        </w:tc>
      </w:tr>
      <w:tr w:rsidR="0084361E" w14:paraId="166AFF37" w14:textId="77777777" w:rsidTr="0084361E">
        <w:tc>
          <w:tcPr>
            <w:tcW w:w="9016" w:type="dxa"/>
            <w:shd w:val="clear" w:color="auto" w:fill="5B9BD5"/>
          </w:tcPr>
          <w:p w14:paraId="166AFF36" w14:textId="77777777" w:rsidR="0084361E" w:rsidRDefault="0084361E" w:rsidP="0084361E">
            <w:pPr>
              <w:rPr>
                <w:rFonts w:ascii="Arial" w:hAnsi="Arial" w:cs="Arial"/>
                <w:b/>
                <w:sz w:val="28"/>
              </w:rPr>
            </w:pPr>
            <w:r>
              <w:rPr>
                <w:rFonts w:ascii="Arial" w:hAnsi="Arial" w:cs="Arial"/>
                <w:b/>
                <w:sz w:val="28"/>
              </w:rPr>
              <w:lastRenderedPageBreak/>
              <w:t>Section Four</w:t>
            </w:r>
          </w:p>
        </w:tc>
      </w:tr>
      <w:tr w:rsidR="0084361E" w14:paraId="166AFF4B" w14:textId="77777777" w:rsidTr="0084361E">
        <w:tc>
          <w:tcPr>
            <w:tcW w:w="9016" w:type="dxa"/>
            <w:shd w:val="clear" w:color="auto" w:fill="auto"/>
          </w:tcPr>
          <w:p w14:paraId="166AFF38" w14:textId="77777777" w:rsidR="0084361E" w:rsidRPr="00D14575" w:rsidRDefault="00D14575" w:rsidP="0084361E">
            <w:pPr>
              <w:rPr>
                <w:rFonts w:ascii="Arial" w:hAnsi="Arial" w:cs="Arial"/>
                <w:sz w:val="24"/>
              </w:rPr>
            </w:pPr>
            <w:r>
              <w:rPr>
                <w:rFonts w:ascii="Arial" w:hAnsi="Arial" w:cs="Arial"/>
                <w:sz w:val="24"/>
              </w:rPr>
              <w:t>Please provide a summary of a</w:t>
            </w:r>
            <w:r w:rsidR="00183E0E" w:rsidRPr="00D14575">
              <w:rPr>
                <w:rFonts w:ascii="Arial" w:hAnsi="Arial" w:cs="Arial"/>
                <w:sz w:val="24"/>
              </w:rPr>
              <w:t>greed actions,</w:t>
            </w:r>
            <w:r>
              <w:rPr>
                <w:rFonts w:ascii="Arial" w:hAnsi="Arial" w:cs="Arial"/>
                <w:sz w:val="24"/>
              </w:rPr>
              <w:t xml:space="preserve"> </w:t>
            </w:r>
            <w:r w:rsidR="00183E0E" w:rsidRPr="00D14575">
              <w:rPr>
                <w:rFonts w:ascii="Arial" w:hAnsi="Arial" w:cs="Arial"/>
                <w:sz w:val="24"/>
              </w:rPr>
              <w:t xml:space="preserve">who will </w:t>
            </w:r>
            <w:r w:rsidRPr="00D14575">
              <w:rPr>
                <w:rFonts w:ascii="Arial" w:hAnsi="Arial" w:cs="Arial"/>
                <w:sz w:val="24"/>
              </w:rPr>
              <w:t>complete</w:t>
            </w:r>
            <w:r w:rsidR="00183E0E" w:rsidRPr="00D14575">
              <w:rPr>
                <w:rFonts w:ascii="Arial" w:hAnsi="Arial" w:cs="Arial"/>
                <w:sz w:val="24"/>
              </w:rPr>
              <w:t xml:space="preserve"> them and by when. Ensure all attendees get a copy of these actions.</w:t>
            </w:r>
          </w:p>
          <w:p w14:paraId="166AFF39" w14:textId="77777777" w:rsidR="00183E0E" w:rsidRPr="00D14575" w:rsidRDefault="00183E0E" w:rsidP="0084361E">
            <w:pPr>
              <w:rPr>
                <w:rFonts w:ascii="Arial" w:hAnsi="Arial" w:cs="Arial"/>
                <w:sz w:val="24"/>
              </w:rPr>
            </w:pPr>
          </w:p>
          <w:p w14:paraId="166AFF3A" w14:textId="77777777" w:rsidR="00183E0E" w:rsidRPr="00D14575" w:rsidRDefault="00183E0E" w:rsidP="0084361E">
            <w:pPr>
              <w:rPr>
                <w:rFonts w:ascii="Arial" w:hAnsi="Arial" w:cs="Arial"/>
                <w:sz w:val="24"/>
              </w:rPr>
            </w:pPr>
            <w:r w:rsidRPr="00D14575">
              <w:rPr>
                <w:rFonts w:ascii="Arial" w:hAnsi="Arial" w:cs="Arial"/>
                <w:sz w:val="24"/>
              </w:rPr>
              <w:lastRenderedPageBreak/>
              <w:t>Indicate if you think the plan should be maintained, amended or ceased:</w:t>
            </w:r>
          </w:p>
          <w:p w14:paraId="166AFF3B" w14:textId="77777777" w:rsidR="00183E0E" w:rsidRPr="00D14575" w:rsidRDefault="00183E0E" w:rsidP="0084361E">
            <w:pPr>
              <w:rPr>
                <w:rFonts w:ascii="Arial" w:hAnsi="Arial" w:cs="Arial"/>
                <w:sz w:val="24"/>
              </w:rPr>
            </w:pPr>
          </w:p>
          <w:tbl>
            <w:tblPr>
              <w:tblStyle w:val="TableGrid"/>
              <w:tblW w:w="0" w:type="auto"/>
              <w:tblLook w:val="04A0" w:firstRow="1" w:lastRow="0" w:firstColumn="1" w:lastColumn="0" w:noHBand="0" w:noVBand="1"/>
            </w:tblPr>
            <w:tblGrid>
              <w:gridCol w:w="4395"/>
              <w:gridCol w:w="4395"/>
            </w:tblGrid>
            <w:tr w:rsidR="00183E0E" w:rsidRPr="00D14575" w14:paraId="166AFF3E" w14:textId="77777777" w:rsidTr="00183E0E">
              <w:tc>
                <w:tcPr>
                  <w:tcW w:w="4395" w:type="dxa"/>
                </w:tcPr>
                <w:p w14:paraId="166AFF3C" w14:textId="77777777" w:rsidR="00183E0E" w:rsidRPr="00D14575" w:rsidRDefault="00183E0E" w:rsidP="0084361E">
                  <w:pPr>
                    <w:rPr>
                      <w:rFonts w:ascii="Arial" w:hAnsi="Arial" w:cs="Arial"/>
                      <w:b/>
                      <w:sz w:val="24"/>
                    </w:rPr>
                  </w:pPr>
                  <w:r w:rsidRPr="00D14575">
                    <w:rPr>
                      <w:rFonts w:ascii="Arial" w:hAnsi="Arial" w:cs="Arial"/>
                      <w:b/>
                      <w:sz w:val="24"/>
                    </w:rPr>
                    <w:t>Maintain</w:t>
                  </w:r>
                </w:p>
              </w:tc>
              <w:tc>
                <w:tcPr>
                  <w:tcW w:w="4395" w:type="dxa"/>
                </w:tcPr>
                <w:p w14:paraId="166AFF3D" w14:textId="77777777" w:rsidR="00183E0E" w:rsidRPr="00D14575" w:rsidRDefault="00183E0E" w:rsidP="00D14575">
                  <w:pPr>
                    <w:pStyle w:val="ListParagraph"/>
                    <w:numPr>
                      <w:ilvl w:val="0"/>
                      <w:numId w:val="3"/>
                    </w:numPr>
                    <w:rPr>
                      <w:rFonts w:ascii="Arial" w:hAnsi="Arial" w:cs="Arial"/>
                      <w:sz w:val="24"/>
                    </w:rPr>
                  </w:pPr>
                  <w:r w:rsidRPr="00D14575">
                    <w:rPr>
                      <w:rFonts w:ascii="Arial" w:hAnsi="Arial" w:cs="Arial"/>
                      <w:sz w:val="24"/>
                    </w:rPr>
                    <w:t>The outcomes and content remain relevant</w:t>
                  </w:r>
                </w:p>
              </w:tc>
            </w:tr>
            <w:tr w:rsidR="00183E0E" w:rsidRPr="00D14575" w14:paraId="166AFF44" w14:textId="77777777" w:rsidTr="00183E0E">
              <w:tc>
                <w:tcPr>
                  <w:tcW w:w="4395" w:type="dxa"/>
                </w:tcPr>
                <w:p w14:paraId="166AFF3F" w14:textId="77777777" w:rsidR="00183E0E" w:rsidRPr="00D14575" w:rsidRDefault="00183E0E" w:rsidP="0084361E">
                  <w:pPr>
                    <w:rPr>
                      <w:rFonts w:ascii="Arial" w:hAnsi="Arial" w:cs="Arial"/>
                      <w:b/>
                      <w:sz w:val="24"/>
                    </w:rPr>
                  </w:pPr>
                  <w:r w:rsidRPr="00D14575">
                    <w:rPr>
                      <w:rFonts w:ascii="Arial" w:hAnsi="Arial" w:cs="Arial"/>
                      <w:b/>
                      <w:sz w:val="24"/>
                    </w:rPr>
                    <w:t>Amend</w:t>
                  </w:r>
                </w:p>
              </w:tc>
              <w:tc>
                <w:tcPr>
                  <w:tcW w:w="4395" w:type="dxa"/>
                </w:tcPr>
                <w:p w14:paraId="166AFF40" w14:textId="77777777" w:rsidR="00183E0E" w:rsidRPr="00D14575" w:rsidRDefault="00183E0E" w:rsidP="00D14575">
                  <w:pPr>
                    <w:pStyle w:val="ListParagraph"/>
                    <w:numPr>
                      <w:ilvl w:val="0"/>
                      <w:numId w:val="2"/>
                    </w:numPr>
                    <w:rPr>
                      <w:rFonts w:ascii="Arial" w:hAnsi="Arial" w:cs="Arial"/>
                      <w:sz w:val="24"/>
                    </w:rPr>
                  </w:pPr>
                  <w:r w:rsidRPr="00D14575">
                    <w:rPr>
                      <w:rFonts w:ascii="Arial" w:hAnsi="Arial" w:cs="Arial"/>
                      <w:sz w:val="24"/>
                    </w:rPr>
                    <w:t>This young person is in year 11</w:t>
                  </w:r>
                </w:p>
                <w:p w14:paraId="166AFF41" w14:textId="77777777" w:rsidR="00183E0E" w:rsidRPr="00D14575" w:rsidRDefault="00183E0E" w:rsidP="00D14575">
                  <w:pPr>
                    <w:pStyle w:val="ListParagraph"/>
                    <w:numPr>
                      <w:ilvl w:val="0"/>
                      <w:numId w:val="2"/>
                    </w:numPr>
                    <w:rPr>
                      <w:rFonts w:ascii="Arial" w:hAnsi="Arial" w:cs="Arial"/>
                      <w:sz w:val="24"/>
                    </w:rPr>
                  </w:pPr>
                  <w:r w:rsidRPr="00D14575">
                    <w:rPr>
                      <w:rFonts w:ascii="Arial" w:hAnsi="Arial" w:cs="Arial"/>
                      <w:sz w:val="24"/>
                    </w:rPr>
                    <w:t>The outcomes are no longer relevant</w:t>
                  </w:r>
                </w:p>
                <w:p w14:paraId="166AFF42" w14:textId="77777777" w:rsidR="00183E0E" w:rsidRPr="00D14575" w:rsidRDefault="00183E0E" w:rsidP="00D14575">
                  <w:pPr>
                    <w:pStyle w:val="ListParagraph"/>
                    <w:numPr>
                      <w:ilvl w:val="0"/>
                      <w:numId w:val="2"/>
                    </w:numPr>
                    <w:rPr>
                      <w:rFonts w:ascii="Arial" w:hAnsi="Arial" w:cs="Arial"/>
                      <w:sz w:val="24"/>
                    </w:rPr>
                  </w:pPr>
                  <w:r w:rsidRPr="00D14575">
                    <w:rPr>
                      <w:rFonts w:ascii="Arial" w:hAnsi="Arial" w:cs="Arial"/>
                      <w:sz w:val="24"/>
                    </w:rPr>
                    <w:t>There is a change of primary area of need</w:t>
                  </w:r>
                </w:p>
                <w:p w14:paraId="166AFF43" w14:textId="77777777" w:rsidR="00183E0E" w:rsidRPr="00D14575" w:rsidRDefault="00183E0E" w:rsidP="00D14575">
                  <w:pPr>
                    <w:pStyle w:val="ListParagraph"/>
                    <w:numPr>
                      <w:ilvl w:val="0"/>
                      <w:numId w:val="2"/>
                    </w:numPr>
                    <w:rPr>
                      <w:rFonts w:ascii="Arial" w:hAnsi="Arial" w:cs="Arial"/>
                      <w:sz w:val="24"/>
                    </w:rPr>
                  </w:pPr>
                  <w:r w:rsidRPr="00D14575">
                    <w:rPr>
                      <w:rFonts w:ascii="Arial" w:hAnsi="Arial" w:cs="Arial"/>
                      <w:sz w:val="24"/>
                    </w:rPr>
                    <w:t>There is a change of placement</w:t>
                  </w:r>
                </w:p>
              </w:tc>
            </w:tr>
            <w:tr w:rsidR="00183E0E" w:rsidRPr="00D14575" w14:paraId="166AFF49" w14:textId="77777777" w:rsidTr="00183E0E">
              <w:tc>
                <w:tcPr>
                  <w:tcW w:w="4395" w:type="dxa"/>
                </w:tcPr>
                <w:p w14:paraId="166AFF45" w14:textId="77777777" w:rsidR="00183E0E" w:rsidRPr="00D14575" w:rsidRDefault="00183E0E" w:rsidP="0084361E">
                  <w:pPr>
                    <w:rPr>
                      <w:rFonts w:ascii="Arial" w:hAnsi="Arial" w:cs="Arial"/>
                      <w:b/>
                      <w:sz w:val="24"/>
                    </w:rPr>
                  </w:pPr>
                  <w:r w:rsidRPr="00D14575">
                    <w:rPr>
                      <w:rFonts w:ascii="Arial" w:hAnsi="Arial" w:cs="Arial"/>
                      <w:b/>
                      <w:sz w:val="24"/>
                    </w:rPr>
                    <w:t>Cease</w:t>
                  </w:r>
                </w:p>
              </w:tc>
              <w:tc>
                <w:tcPr>
                  <w:tcW w:w="4395" w:type="dxa"/>
                </w:tcPr>
                <w:p w14:paraId="166AFF46" w14:textId="3DA99BE4" w:rsidR="00183E0E" w:rsidRPr="00D14575" w:rsidRDefault="00183E0E" w:rsidP="00A04C25">
                  <w:pPr>
                    <w:pStyle w:val="ListParagraph"/>
                    <w:numPr>
                      <w:ilvl w:val="0"/>
                      <w:numId w:val="4"/>
                    </w:numPr>
                    <w:rPr>
                      <w:rFonts w:ascii="Arial" w:hAnsi="Arial" w:cs="Arial"/>
                      <w:sz w:val="24"/>
                    </w:rPr>
                  </w:pPr>
                  <w:r w:rsidRPr="00D14575">
                    <w:rPr>
                      <w:rFonts w:ascii="Arial" w:hAnsi="Arial" w:cs="Arial"/>
                      <w:sz w:val="24"/>
                    </w:rPr>
                    <w:t>The young person no longer requires the support of an EHC Plan (</w:t>
                  </w:r>
                  <w:r w:rsidR="001C6A14">
                    <w:rPr>
                      <w:rFonts w:ascii="Arial" w:hAnsi="Arial" w:cs="Arial"/>
                      <w:sz w:val="24"/>
                    </w:rPr>
                    <w:t xml:space="preserve">start </w:t>
                  </w:r>
                  <w:r w:rsidRPr="00D14575">
                    <w:rPr>
                      <w:rFonts w:ascii="Arial" w:hAnsi="Arial" w:cs="Arial"/>
                      <w:sz w:val="24"/>
                    </w:rPr>
                    <w:t>ceas</w:t>
                  </w:r>
                  <w:r w:rsidR="001C6A14">
                    <w:rPr>
                      <w:rFonts w:ascii="Arial" w:hAnsi="Arial" w:cs="Arial"/>
                      <w:sz w:val="24"/>
                    </w:rPr>
                    <w:t>ing process</w:t>
                  </w:r>
                  <w:r w:rsidRPr="00D14575">
                    <w:rPr>
                      <w:rFonts w:ascii="Arial" w:hAnsi="Arial" w:cs="Arial"/>
                      <w:sz w:val="24"/>
                    </w:rPr>
                    <w:t xml:space="preserve"> immediately)</w:t>
                  </w:r>
                </w:p>
                <w:p w14:paraId="2A47C7FE" w14:textId="77777777" w:rsidR="00A04C25" w:rsidRPr="00A04C25" w:rsidRDefault="00A04C25" w:rsidP="00A04C25">
                  <w:pPr>
                    <w:numPr>
                      <w:ilvl w:val="0"/>
                      <w:numId w:val="4"/>
                    </w:numPr>
                    <w:spacing w:line="264" w:lineRule="auto"/>
                    <w:rPr>
                      <w:rFonts w:ascii="Arial" w:eastAsia="Times New Roman" w:hAnsi="Arial" w:cs="Arial"/>
                      <w:sz w:val="24"/>
                      <w:szCs w:val="24"/>
                    </w:rPr>
                  </w:pPr>
                  <w:r w:rsidRPr="00A04C25">
                    <w:rPr>
                      <w:rFonts w:ascii="Arial" w:eastAsia="Times New Roman" w:hAnsi="Arial" w:cs="Arial"/>
                      <w:sz w:val="24"/>
                      <w:szCs w:val="24"/>
                    </w:rPr>
                    <w:t>The young person is progressing on to employment or HE once the course finishes (start ceasing process 2 months before the end of the academic year)</w:t>
                  </w:r>
                </w:p>
                <w:p w14:paraId="488D7E23" w14:textId="77777777" w:rsidR="005222CE" w:rsidRPr="005222CE" w:rsidRDefault="005222CE" w:rsidP="00A04C25">
                  <w:pPr>
                    <w:pStyle w:val="ListParagraph"/>
                    <w:numPr>
                      <w:ilvl w:val="0"/>
                      <w:numId w:val="4"/>
                    </w:numPr>
                    <w:rPr>
                      <w:rFonts w:ascii="Arial" w:eastAsia="Times New Roman" w:hAnsi="Arial" w:cs="Arial"/>
                      <w:sz w:val="24"/>
                      <w:szCs w:val="24"/>
                    </w:rPr>
                  </w:pPr>
                  <w:r w:rsidRPr="005222CE">
                    <w:rPr>
                      <w:rFonts w:ascii="Arial" w:hAnsi="Arial" w:cs="Arial"/>
                      <w:sz w:val="24"/>
                      <w:szCs w:val="24"/>
                    </w:rPr>
                    <w:t xml:space="preserve">The </w:t>
                  </w:r>
                  <w:r w:rsidRPr="005222CE">
                    <w:rPr>
                      <w:rFonts w:ascii="Arial" w:eastAsia="Times New Roman" w:hAnsi="Arial" w:cs="Arial"/>
                      <w:sz w:val="24"/>
                      <w:szCs w:val="24"/>
                    </w:rPr>
                    <w:t>young person is aged 18 or over, is planning to leave/has now left education and no longer wishes to engage in further learning</w:t>
                  </w:r>
                </w:p>
                <w:p w14:paraId="23329AD6" w14:textId="2DBACD64" w:rsidR="005222CE" w:rsidRPr="00286A08" w:rsidRDefault="00286A08" w:rsidP="00A04C25">
                  <w:pPr>
                    <w:pStyle w:val="ListParagraph"/>
                    <w:numPr>
                      <w:ilvl w:val="0"/>
                      <w:numId w:val="4"/>
                    </w:numPr>
                    <w:rPr>
                      <w:rFonts w:ascii="Arial" w:eastAsia="Times New Roman" w:hAnsi="Arial" w:cs="Arial"/>
                      <w:b/>
                      <w:bCs/>
                      <w:sz w:val="24"/>
                      <w:szCs w:val="24"/>
                    </w:rPr>
                  </w:pPr>
                  <w:r w:rsidRPr="00286A08">
                    <w:rPr>
                      <w:rFonts w:ascii="Arial" w:eastAsia="Times New Roman" w:hAnsi="Arial" w:cs="Arial"/>
                      <w:sz w:val="24"/>
                      <w:szCs w:val="24"/>
                    </w:rPr>
                    <w:t xml:space="preserve">The young person is planning to move out of area and has requested and EHCP transfer to their new Local Authority. </w:t>
                  </w:r>
                </w:p>
                <w:p w14:paraId="166AFF48" w14:textId="77777777" w:rsidR="00D14575" w:rsidRPr="00D14575" w:rsidRDefault="00D14575" w:rsidP="0084361E">
                  <w:pPr>
                    <w:rPr>
                      <w:rFonts w:ascii="Arial" w:hAnsi="Arial" w:cs="Arial"/>
                      <w:sz w:val="24"/>
                    </w:rPr>
                  </w:pPr>
                  <w:r w:rsidRPr="00D14575">
                    <w:rPr>
                      <w:rFonts w:ascii="Arial" w:hAnsi="Arial" w:cs="Arial"/>
                      <w:sz w:val="24"/>
                    </w:rPr>
                    <w:t>*If the young person will be NEET, include the steps being taken to reduce the risk of becoming NEET in the agreed action.*</w:t>
                  </w:r>
                </w:p>
              </w:tc>
            </w:tr>
          </w:tbl>
          <w:p w14:paraId="166AFF4A" w14:textId="77777777" w:rsidR="00183E0E" w:rsidRDefault="00183E0E" w:rsidP="0084361E">
            <w:pPr>
              <w:rPr>
                <w:rFonts w:ascii="Arial" w:hAnsi="Arial" w:cs="Arial"/>
                <w:b/>
                <w:sz w:val="28"/>
              </w:rPr>
            </w:pPr>
          </w:p>
        </w:tc>
      </w:tr>
    </w:tbl>
    <w:p w14:paraId="166AFF4C" w14:textId="77777777" w:rsidR="008C4540" w:rsidRPr="0084361E" w:rsidRDefault="008C4540" w:rsidP="0084361E"/>
    <w:sectPr w:rsidR="008C4540" w:rsidRPr="008436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326A" w14:textId="77777777" w:rsidR="00C77ED0" w:rsidRDefault="00C77ED0" w:rsidP="0084361E">
      <w:pPr>
        <w:spacing w:after="0" w:line="240" w:lineRule="auto"/>
      </w:pPr>
      <w:r>
        <w:separator/>
      </w:r>
    </w:p>
  </w:endnote>
  <w:endnote w:type="continuationSeparator" w:id="0">
    <w:p w14:paraId="050EE6A3" w14:textId="77777777" w:rsidR="00C77ED0" w:rsidRDefault="00C77ED0" w:rsidP="0084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5F4C" w14:textId="77777777" w:rsidR="00BA66A8" w:rsidRDefault="00BA6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ED94" w14:textId="590077A4" w:rsidR="00BA66A8" w:rsidRDefault="00BA66A8" w:rsidP="006C09D1">
    <w:pPr>
      <w:pStyle w:val="Footer"/>
      <w:jc w:val="center"/>
    </w:pPr>
    <w:r>
      <w:t xml:space="preserve">Last updated </w:t>
    </w:r>
    <w:r w:rsidR="006C09D1">
      <w:t>10/12/2021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306F" w14:textId="77777777" w:rsidR="00BA66A8" w:rsidRDefault="00BA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C03D" w14:textId="77777777" w:rsidR="00C77ED0" w:rsidRDefault="00C77ED0" w:rsidP="0084361E">
      <w:pPr>
        <w:spacing w:after="0" w:line="240" w:lineRule="auto"/>
      </w:pPr>
      <w:r>
        <w:separator/>
      </w:r>
    </w:p>
  </w:footnote>
  <w:footnote w:type="continuationSeparator" w:id="0">
    <w:p w14:paraId="29D35728" w14:textId="77777777" w:rsidR="00C77ED0" w:rsidRDefault="00C77ED0" w:rsidP="00843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2D3D" w14:textId="77777777" w:rsidR="00BA66A8" w:rsidRDefault="00BA6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F51" w14:textId="77777777" w:rsidR="0084361E" w:rsidRPr="0084361E" w:rsidRDefault="0084361E" w:rsidP="0084361E">
    <w:pPr>
      <w:pStyle w:val="Header"/>
    </w:pPr>
    <w:r w:rsidRPr="0080618B">
      <w:rPr>
        <w:noProof/>
        <w:lang w:eastAsia="en-GB"/>
      </w:rPr>
      <w:drawing>
        <wp:anchor distT="0" distB="0" distL="114300" distR="114300" simplePos="0" relativeHeight="251659264" behindDoc="0" locked="0" layoutInCell="1" allowOverlap="1" wp14:anchorId="166AFF52" wp14:editId="166AFF53">
          <wp:simplePos x="0" y="0"/>
          <wp:positionH relativeFrom="column">
            <wp:posOffset>0</wp:posOffset>
          </wp:positionH>
          <wp:positionV relativeFrom="paragraph">
            <wp:posOffset>158115</wp:posOffset>
          </wp:positionV>
          <wp:extent cx="2224405" cy="61404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140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85A5" w14:textId="77777777" w:rsidR="00BA66A8" w:rsidRDefault="00BA6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A1F"/>
    <w:multiLevelType w:val="hybridMultilevel"/>
    <w:tmpl w:val="AF6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F5F9F"/>
    <w:multiLevelType w:val="hybridMultilevel"/>
    <w:tmpl w:val="3D8C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F0C19"/>
    <w:multiLevelType w:val="hybridMultilevel"/>
    <w:tmpl w:val="94F27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CA23B5"/>
    <w:multiLevelType w:val="hybridMultilevel"/>
    <w:tmpl w:val="3DA68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6773B3"/>
    <w:multiLevelType w:val="hybridMultilevel"/>
    <w:tmpl w:val="E9305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DD61A2"/>
    <w:multiLevelType w:val="hybridMultilevel"/>
    <w:tmpl w:val="B44EC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CB52E6"/>
    <w:multiLevelType w:val="hybridMultilevel"/>
    <w:tmpl w:val="F188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11E77"/>
    <w:multiLevelType w:val="hybridMultilevel"/>
    <w:tmpl w:val="D9F66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D41917"/>
    <w:multiLevelType w:val="hybridMultilevel"/>
    <w:tmpl w:val="721E8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C40514"/>
    <w:multiLevelType w:val="hybridMultilevel"/>
    <w:tmpl w:val="1C4ACE1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5120E9"/>
    <w:multiLevelType w:val="hybridMultilevel"/>
    <w:tmpl w:val="6BA04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10"/>
  </w:num>
  <w:num w:numId="6">
    <w:abstractNumId w:val="7"/>
  </w:num>
  <w:num w:numId="7">
    <w:abstractNumId w:val="3"/>
  </w:num>
  <w:num w:numId="8">
    <w:abstractNumId w:val="5"/>
  </w:num>
  <w:num w:numId="9">
    <w:abstractNumId w:val="0"/>
  </w:num>
  <w:num w:numId="10">
    <w:abstractNumId w:val="9"/>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1E"/>
    <w:rsid w:val="00086ABC"/>
    <w:rsid w:val="000A163C"/>
    <w:rsid w:val="00183E0E"/>
    <w:rsid w:val="001C6A14"/>
    <w:rsid w:val="00286A08"/>
    <w:rsid w:val="002D4844"/>
    <w:rsid w:val="005222CE"/>
    <w:rsid w:val="00622452"/>
    <w:rsid w:val="00677A2F"/>
    <w:rsid w:val="006C09D1"/>
    <w:rsid w:val="00762CC0"/>
    <w:rsid w:val="0084361E"/>
    <w:rsid w:val="008C4540"/>
    <w:rsid w:val="009C55D4"/>
    <w:rsid w:val="00A04C25"/>
    <w:rsid w:val="00A74582"/>
    <w:rsid w:val="00B40C1A"/>
    <w:rsid w:val="00BA66A8"/>
    <w:rsid w:val="00C77ED0"/>
    <w:rsid w:val="00D14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FEDF"/>
  <w15:chartTrackingRefBased/>
  <w15:docId w15:val="{198E4B61-56A1-4440-8EC3-2A57313D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1E"/>
  </w:style>
  <w:style w:type="paragraph" w:styleId="Footer">
    <w:name w:val="footer"/>
    <w:basedOn w:val="Normal"/>
    <w:link w:val="FooterChar"/>
    <w:uiPriority w:val="99"/>
    <w:unhideWhenUsed/>
    <w:rsid w:val="00843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1E"/>
  </w:style>
  <w:style w:type="table" w:styleId="TableGrid">
    <w:name w:val="Table Grid"/>
    <w:basedOn w:val="TableNormal"/>
    <w:uiPriority w:val="39"/>
    <w:rsid w:val="0084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59799">
      <w:bodyDiv w:val="1"/>
      <w:marLeft w:val="0"/>
      <w:marRight w:val="0"/>
      <w:marTop w:val="0"/>
      <w:marBottom w:val="0"/>
      <w:divBdr>
        <w:top w:val="none" w:sz="0" w:space="0" w:color="auto"/>
        <w:left w:val="none" w:sz="0" w:space="0" w:color="auto"/>
        <w:bottom w:val="none" w:sz="0" w:space="0" w:color="auto"/>
        <w:right w:val="none" w:sz="0" w:space="0" w:color="auto"/>
      </w:divBdr>
    </w:div>
    <w:div w:id="1359502057">
      <w:bodyDiv w:val="1"/>
      <w:marLeft w:val="0"/>
      <w:marRight w:val="0"/>
      <w:marTop w:val="0"/>
      <w:marBottom w:val="0"/>
      <w:divBdr>
        <w:top w:val="none" w:sz="0" w:space="0" w:color="auto"/>
        <w:left w:val="none" w:sz="0" w:space="0" w:color="auto"/>
        <w:bottom w:val="none" w:sz="0" w:space="0" w:color="auto"/>
        <w:right w:val="none" w:sz="0" w:space="0" w:color="auto"/>
      </w:divBdr>
    </w:div>
    <w:div w:id="20306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724d04833f07bdf278916b4371f1e8a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09cde0d3af81f25b758b4f2f9cf7249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7ECDA-4D15-4499-8E56-024B3130E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6437A-05F3-440A-9FE7-DF0DFE1B0BDD}">
  <ds:schemaRefs>
    <ds:schemaRef ds:uri="http://schemas.microsoft.com/sharepoint/v3/contenttype/forms"/>
  </ds:schemaRefs>
</ds:datastoreItem>
</file>

<file path=customXml/itemProps3.xml><?xml version="1.0" encoding="utf-8"?>
<ds:datastoreItem xmlns:ds="http://schemas.openxmlformats.org/officeDocument/2006/customXml" ds:itemID="{9407F766-BDE3-407F-86BF-322D3F86A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Katherine</dc:creator>
  <cp:keywords/>
  <dc:description/>
  <cp:lastModifiedBy>Lindsay, Katherine</cp:lastModifiedBy>
  <cp:revision>14</cp:revision>
  <dcterms:created xsi:type="dcterms:W3CDTF">2021-05-28T11:07:00Z</dcterms:created>
  <dcterms:modified xsi:type="dcterms:W3CDTF">2022-01-25T13:11:00Z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2126262704</vt:i4>
  </property>
  <property fmtid="{D5CDD505-2E9C-101B-9397-08002B2CF9AE}" pid="3" name="_NewReviewCycle">
    <vt:lpwstr/>
  </property>
  <property fmtid="{D5CDD505-2E9C-101B-9397-08002B2CF9AE}" pid="4" name="_EmailSubject">
    <vt:lpwstr>Pfa Annual review guidance doc</vt:lpwstr>
  </property>
  <property fmtid="{D5CDD505-2E9C-101B-9397-08002B2CF9AE}" pid="5" name="_AuthorEmail">
    <vt:lpwstr>Katherine.Lindsay@torbay.gov.uk</vt:lpwstr>
  </property>
  <property fmtid="{D5CDD505-2E9C-101B-9397-08002B2CF9AE}" pid="6" name="_AuthorEmailDisplayName">
    <vt:lpwstr>Lindsay, Katherine</vt:lpwstr>
  </property>
  <property fmtid="{D5CDD505-2E9C-101B-9397-08002B2CF9AE}" pid="8" name="ContentTypeId">
    <vt:lpwstr>0x010100FAE2F9E21189074F9C2F026F08F36625</vt:lpwstr>
  </property>
  <property fmtid="{D5CDD505-2E9C-101B-9397-08002B2CF9AE}" pid="9" name="_PreviousAdHocReviewCycleID">
    <vt:i4>2079344616</vt:i4>
  </property>
</Properties>
</file>